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975E9" w14:textId="41094763" w:rsidR="00AB7945" w:rsidRDefault="0004375E">
      <w:pPr>
        <w:pStyle w:val="GvdeMetni"/>
        <w:spacing w:after="120" w:line="240" w:lineRule="auto"/>
        <w:jc w:val="center"/>
        <w:rPr>
          <w:rStyle w:val="richtext"/>
          <w:rFonts w:ascii="Times New Roman" w:hAnsi="Times New Roman" w:cs="Times New Roman"/>
          <w:color w:val="auto"/>
          <w:sz w:val="24"/>
          <w:szCs w:val="24"/>
        </w:rPr>
      </w:pPr>
      <w:r>
        <w:rPr>
          <w:noProof/>
        </w:rPr>
        <w:drawing>
          <wp:anchor distT="0" distB="0" distL="114300" distR="114300" simplePos="0" relativeHeight="251659264" behindDoc="1" locked="0" layoutInCell="1" allowOverlap="1" wp14:anchorId="2394D7A0" wp14:editId="796A0135">
            <wp:simplePos x="0" y="0"/>
            <wp:positionH relativeFrom="column">
              <wp:posOffset>2319020</wp:posOffset>
            </wp:positionH>
            <wp:positionV relativeFrom="paragraph">
              <wp:posOffset>138430</wp:posOffset>
            </wp:positionV>
            <wp:extent cx="1571625" cy="783590"/>
            <wp:effectExtent l="0" t="0" r="9525" b="0"/>
            <wp:wrapTight wrapText="bothSides">
              <wp:wrapPolygon edited="0">
                <wp:start x="0" y="0"/>
                <wp:lineTo x="0" y="21005"/>
                <wp:lineTo x="21469" y="21005"/>
                <wp:lineTo x="21469"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1625" cy="783590"/>
                    </a:xfrm>
                    <a:prstGeom prst="rect">
                      <a:avLst/>
                    </a:prstGeom>
                  </pic:spPr>
                </pic:pic>
              </a:graphicData>
            </a:graphic>
            <wp14:sizeRelH relativeFrom="margin">
              <wp14:pctWidth>0</wp14:pctWidth>
            </wp14:sizeRelH>
            <wp14:sizeRelV relativeFrom="margin">
              <wp14:pctHeight>0</wp14:pctHeight>
            </wp14:sizeRelV>
          </wp:anchor>
        </w:drawing>
      </w:r>
    </w:p>
    <w:p w14:paraId="5B86A858" w14:textId="68E1FF3A" w:rsidR="00AB7945" w:rsidRDefault="00AB7945">
      <w:pPr>
        <w:pStyle w:val="GvdeMetni"/>
        <w:spacing w:after="120" w:line="240" w:lineRule="auto"/>
        <w:jc w:val="center"/>
        <w:rPr>
          <w:rStyle w:val="richtext"/>
          <w:rFonts w:ascii="Times New Roman" w:hAnsi="Times New Roman" w:cs="Times New Roman"/>
          <w:color w:val="auto"/>
          <w:sz w:val="24"/>
          <w:szCs w:val="24"/>
        </w:rPr>
      </w:pPr>
    </w:p>
    <w:p w14:paraId="71E6AAC7" w14:textId="77777777" w:rsidR="00AB7945" w:rsidRDefault="00AB7945">
      <w:pPr>
        <w:pStyle w:val="GvdeMetni"/>
        <w:spacing w:after="120" w:line="240" w:lineRule="auto"/>
        <w:jc w:val="center"/>
        <w:rPr>
          <w:rStyle w:val="richtext"/>
          <w:rFonts w:ascii="Times New Roman" w:hAnsi="Times New Roman" w:cs="Times New Roman"/>
          <w:color w:val="auto"/>
          <w:sz w:val="24"/>
          <w:szCs w:val="24"/>
        </w:rPr>
      </w:pPr>
    </w:p>
    <w:p w14:paraId="128B1CAE" w14:textId="77777777" w:rsidR="00AB7945" w:rsidRDefault="00AB7945">
      <w:pPr>
        <w:pStyle w:val="GvdeMetni"/>
        <w:spacing w:after="120" w:line="240" w:lineRule="auto"/>
        <w:jc w:val="center"/>
        <w:rPr>
          <w:rStyle w:val="richtext"/>
          <w:rFonts w:ascii="Times New Roman" w:hAnsi="Times New Roman" w:cs="Times New Roman"/>
          <w:color w:val="auto"/>
          <w:sz w:val="24"/>
          <w:szCs w:val="24"/>
        </w:rPr>
      </w:pPr>
    </w:p>
    <w:p w14:paraId="565C1AEC" w14:textId="75D54A2A" w:rsidR="006E3D17" w:rsidRPr="00AB7945" w:rsidRDefault="006E3D17" w:rsidP="00AB7945">
      <w:pPr>
        <w:pStyle w:val="GvdeMetni"/>
        <w:spacing w:line="240" w:lineRule="auto"/>
        <w:jc w:val="center"/>
        <w:rPr>
          <w:rStyle w:val="richtext"/>
          <w:rFonts w:ascii="Times New Roman" w:hAnsi="Times New Roman" w:cs="Times New Roman"/>
          <w:color w:val="auto"/>
          <w:sz w:val="28"/>
          <w:szCs w:val="28"/>
        </w:rPr>
      </w:pPr>
      <w:r w:rsidRPr="00AB7945">
        <w:rPr>
          <w:rStyle w:val="richtext"/>
          <w:rFonts w:ascii="Times New Roman" w:hAnsi="Times New Roman" w:cs="Times New Roman"/>
          <w:color w:val="auto"/>
          <w:sz w:val="28"/>
          <w:szCs w:val="28"/>
        </w:rPr>
        <w:t>KOCAELİ SAĞLIK VE TEKNOLOJİ ÜNİVERSİTESİ</w:t>
      </w:r>
    </w:p>
    <w:p w14:paraId="4F788E7C" w14:textId="54DF6ABE" w:rsidR="00A32B08" w:rsidRPr="00D34BAF" w:rsidRDefault="00007182" w:rsidP="00AB7945">
      <w:pPr>
        <w:pStyle w:val="GvdeMetni"/>
        <w:spacing w:line="240" w:lineRule="auto"/>
        <w:jc w:val="center"/>
        <w:rPr>
          <w:color w:val="auto"/>
          <w:sz w:val="22"/>
          <w:szCs w:val="22"/>
        </w:rPr>
      </w:pPr>
      <w:r w:rsidRPr="00007182">
        <w:rPr>
          <w:rStyle w:val="richtext"/>
          <w:rFonts w:ascii="Times New Roman" w:hAnsi="Times New Roman" w:cs="Times New Roman"/>
          <w:color w:val="auto"/>
          <w:sz w:val="28"/>
          <w:szCs w:val="28"/>
        </w:rPr>
        <w:t xml:space="preserve">ECZACILIK FAKÜLTESİ SARF </w:t>
      </w:r>
      <w:r w:rsidRPr="00D34BAF">
        <w:rPr>
          <w:rStyle w:val="richtext"/>
          <w:rFonts w:ascii="Times New Roman" w:hAnsi="Times New Roman" w:cs="Times New Roman"/>
          <w:color w:val="auto"/>
          <w:sz w:val="28"/>
          <w:szCs w:val="28"/>
        </w:rPr>
        <w:t xml:space="preserve">MALZEME </w:t>
      </w:r>
      <w:r w:rsidR="00AB7945" w:rsidRPr="00D34BAF">
        <w:rPr>
          <w:rStyle w:val="richtext"/>
          <w:rFonts w:ascii="Times New Roman" w:hAnsi="Times New Roman" w:cs="Times New Roman"/>
          <w:color w:val="auto"/>
          <w:sz w:val="28"/>
          <w:szCs w:val="28"/>
        </w:rPr>
        <w:t>ALIM İHALESİNE</w:t>
      </w:r>
    </w:p>
    <w:p w14:paraId="5EFF16CB" w14:textId="48E80DDB" w:rsidR="00A32B08" w:rsidRPr="00D34BAF" w:rsidRDefault="002A4E04" w:rsidP="00AB7945">
      <w:pPr>
        <w:pStyle w:val="GvdeMetni"/>
        <w:spacing w:line="240" w:lineRule="auto"/>
        <w:jc w:val="center"/>
        <w:rPr>
          <w:rFonts w:ascii="Times New Roman" w:hAnsi="Times New Roman" w:cs="Times New Roman"/>
          <w:color w:val="auto"/>
          <w:sz w:val="28"/>
          <w:szCs w:val="28"/>
        </w:rPr>
      </w:pPr>
      <w:r w:rsidRPr="00D34BAF">
        <w:rPr>
          <w:rFonts w:ascii="Times New Roman" w:hAnsi="Times New Roman" w:cs="Times New Roman"/>
          <w:color w:val="auto"/>
          <w:sz w:val="28"/>
          <w:szCs w:val="28"/>
        </w:rPr>
        <w:t>AİT SÖZLEŞME TASARISI</w:t>
      </w:r>
    </w:p>
    <w:p w14:paraId="09686E38" w14:textId="77777777" w:rsidR="00AB7945" w:rsidRPr="00D34BAF" w:rsidRDefault="00AB7945" w:rsidP="00AB7945">
      <w:pPr>
        <w:pStyle w:val="GvdeMetni"/>
        <w:spacing w:line="240" w:lineRule="auto"/>
        <w:jc w:val="center"/>
        <w:rPr>
          <w:sz w:val="22"/>
          <w:szCs w:val="22"/>
        </w:rPr>
      </w:pPr>
    </w:p>
    <w:p w14:paraId="1D3D4FF1" w14:textId="15150831" w:rsidR="00101380" w:rsidRPr="00D34BAF" w:rsidRDefault="00101380" w:rsidP="00101380">
      <w:pPr>
        <w:jc w:val="both"/>
        <w:rPr>
          <w:rStyle w:val="richtext"/>
          <w:color w:val="auto"/>
        </w:rPr>
      </w:pPr>
      <w:r w:rsidRPr="00D34BAF">
        <w:rPr>
          <w:b/>
          <w:bCs/>
        </w:rPr>
        <w:t>İKN (İhale Kayıt Numarası):</w:t>
      </w:r>
      <w:r w:rsidRPr="00D34BAF">
        <w:t xml:space="preserve"> </w:t>
      </w:r>
      <w:r w:rsidRPr="00D34BAF">
        <w:rPr>
          <w:rStyle w:val="richtext"/>
          <w:color w:val="auto"/>
        </w:rPr>
        <w:t>202</w:t>
      </w:r>
      <w:r w:rsidR="008C3BC6" w:rsidRPr="00D34BAF">
        <w:rPr>
          <w:rStyle w:val="richtext"/>
          <w:color w:val="auto"/>
        </w:rPr>
        <w:t>6</w:t>
      </w:r>
      <w:r w:rsidRPr="00D34BAF">
        <w:rPr>
          <w:rStyle w:val="richtext"/>
          <w:color w:val="auto"/>
        </w:rPr>
        <w:t>/</w:t>
      </w:r>
      <w:r w:rsidR="00007182" w:rsidRPr="00D34BAF">
        <w:rPr>
          <w:rStyle w:val="richtext"/>
          <w:color w:val="auto"/>
        </w:rPr>
        <w:t>13</w:t>
      </w:r>
    </w:p>
    <w:p w14:paraId="54308779" w14:textId="47241390" w:rsidR="00101380" w:rsidRPr="00D34BAF" w:rsidRDefault="00101380" w:rsidP="00101380">
      <w:pPr>
        <w:jc w:val="both"/>
      </w:pPr>
      <w:r w:rsidRPr="00D34BAF">
        <w:rPr>
          <w:rStyle w:val="richtext"/>
          <w:b/>
          <w:bCs/>
          <w:color w:val="auto"/>
        </w:rPr>
        <w:t>İHALE ADI:</w:t>
      </w:r>
      <w:r w:rsidRPr="00D34BAF">
        <w:rPr>
          <w:rStyle w:val="richtext"/>
          <w:color w:val="auto"/>
        </w:rPr>
        <w:t xml:space="preserve"> </w:t>
      </w:r>
      <w:r w:rsidR="00007182" w:rsidRPr="00D34BAF">
        <w:rPr>
          <w:rFonts w:eastAsia="Times New Roman"/>
          <w:color w:val="auto"/>
          <w:sz w:val="22"/>
          <w:szCs w:val="22"/>
        </w:rPr>
        <w:t>Eczacılık Fakültesi Sarf Malzeme Alım İhalesi</w:t>
      </w:r>
    </w:p>
    <w:p w14:paraId="3AC4D5F9" w14:textId="77777777" w:rsidR="00A32B08" w:rsidRPr="00D34BAF" w:rsidRDefault="002A4E04">
      <w:pPr>
        <w:spacing w:before="120"/>
        <w:jc w:val="both"/>
      </w:pPr>
      <w:r w:rsidRPr="00D34BAF">
        <w:rPr>
          <w:b/>
          <w:bCs/>
          <w:color w:val="auto"/>
        </w:rPr>
        <w:t xml:space="preserve">Madde </w:t>
      </w:r>
      <w:proofErr w:type="gramStart"/>
      <w:r w:rsidRPr="00D34BAF">
        <w:rPr>
          <w:b/>
          <w:bCs/>
          <w:color w:val="auto"/>
        </w:rPr>
        <w:t>1 -</w:t>
      </w:r>
      <w:proofErr w:type="gramEnd"/>
      <w:r w:rsidRPr="00D34BAF">
        <w:rPr>
          <w:b/>
          <w:bCs/>
          <w:color w:val="auto"/>
        </w:rPr>
        <w:t xml:space="preserve"> Sözleşmenin tarafları</w:t>
      </w:r>
    </w:p>
    <w:p w14:paraId="27424E07" w14:textId="35B8295A" w:rsidR="00FA3DA8" w:rsidRPr="00D34BAF" w:rsidRDefault="002A4E04" w:rsidP="00FA3DA8">
      <w:pPr>
        <w:pStyle w:val="ListeParagraf"/>
        <w:numPr>
          <w:ilvl w:val="1"/>
          <w:numId w:val="1"/>
        </w:numPr>
        <w:jc w:val="both"/>
      </w:pPr>
      <w:r w:rsidRPr="00D34BAF">
        <w:t xml:space="preserve">Bu sözleşme, bir tarafta </w:t>
      </w:r>
      <w:r w:rsidR="006E3D17" w:rsidRPr="00D34BAF">
        <w:rPr>
          <w:rStyle w:val="richtext"/>
          <w:b/>
          <w:bCs/>
          <w:color w:val="auto"/>
          <w:sz w:val="22"/>
          <w:szCs w:val="22"/>
        </w:rPr>
        <w:t>KOCAELİ SAĞLIK VE TEKNOLOJİ</w:t>
      </w:r>
      <w:r w:rsidR="00A31E94" w:rsidRPr="00D34BAF">
        <w:rPr>
          <w:rStyle w:val="richtext"/>
          <w:b/>
          <w:bCs/>
          <w:color w:val="auto"/>
          <w:sz w:val="22"/>
          <w:szCs w:val="22"/>
        </w:rPr>
        <w:t xml:space="preserve"> ÜNİVERSİTESİ</w:t>
      </w:r>
      <w:r w:rsidRPr="00D34BAF">
        <w:rPr>
          <w:rStyle w:val="richtext"/>
          <w:b/>
          <w:bCs/>
          <w:color w:val="auto"/>
          <w:sz w:val="22"/>
          <w:szCs w:val="22"/>
          <w:u w:val="dotted"/>
        </w:rPr>
        <w:t xml:space="preserve"> </w:t>
      </w:r>
      <w:r w:rsidRPr="00D34BAF">
        <w:t>(bundan sonra İdare olarak anılacaktır) ile diğer tarafta......</w:t>
      </w:r>
      <w:r w:rsidR="006E3D17" w:rsidRPr="00D34BAF">
        <w:t>...</w:t>
      </w:r>
      <w:r w:rsidRPr="00D34BAF">
        <w:t>...........</w:t>
      </w:r>
      <w:r w:rsidR="00202867" w:rsidRPr="00D34BAF">
        <w:t>...........</w:t>
      </w:r>
      <w:r w:rsidRPr="00D34BAF">
        <w:t>... (</w:t>
      </w:r>
      <w:proofErr w:type="gramStart"/>
      <w:r w:rsidRPr="00D34BAF">
        <w:t>bundan</w:t>
      </w:r>
      <w:proofErr w:type="gramEnd"/>
      <w:r w:rsidRPr="00D34BAF">
        <w:t xml:space="preserve"> sonra Yüklenici olarak anılacaktır) arasında aşağıda yazılı şartlar dahilinde akdedilmiştir. </w:t>
      </w:r>
    </w:p>
    <w:p w14:paraId="4F87B236" w14:textId="17E42A95" w:rsidR="00A32B08" w:rsidRPr="00D34BAF" w:rsidRDefault="002A4E04" w:rsidP="00FA3DA8">
      <w:pPr>
        <w:pStyle w:val="ListeParagraf"/>
        <w:numPr>
          <w:ilvl w:val="1"/>
          <w:numId w:val="1"/>
        </w:numPr>
        <w:jc w:val="both"/>
      </w:pPr>
      <w:r w:rsidRPr="00D34BAF">
        <w:rPr>
          <w:b/>
          <w:bCs/>
          <w:color w:val="auto"/>
        </w:rPr>
        <w:t xml:space="preserve">Madde </w:t>
      </w:r>
      <w:proofErr w:type="gramStart"/>
      <w:r w:rsidRPr="00D34BAF">
        <w:rPr>
          <w:b/>
          <w:bCs/>
          <w:color w:val="auto"/>
        </w:rPr>
        <w:t>2 -</w:t>
      </w:r>
      <w:proofErr w:type="gramEnd"/>
      <w:r w:rsidRPr="00D34BAF">
        <w:rPr>
          <w:b/>
          <w:bCs/>
          <w:color w:val="auto"/>
        </w:rPr>
        <w:t xml:space="preserve"> Taraflara ilişkin bilgiler</w:t>
      </w:r>
    </w:p>
    <w:p w14:paraId="23CCA5CC" w14:textId="77777777" w:rsidR="00A32B08" w:rsidRDefault="002A4E04">
      <w:pPr>
        <w:jc w:val="both"/>
      </w:pPr>
      <w:r>
        <w:rPr>
          <w:b/>
          <w:bCs/>
        </w:rPr>
        <w:t>2.1.</w:t>
      </w:r>
      <w:r>
        <w:t xml:space="preserve"> İdarenin </w:t>
      </w:r>
    </w:p>
    <w:p w14:paraId="7D015753" w14:textId="61DE973E" w:rsidR="00A32B08" w:rsidRPr="000A7ACB" w:rsidRDefault="002A4E04" w:rsidP="00A31E94">
      <w:pPr>
        <w:jc w:val="both"/>
        <w:divId w:val="722682462"/>
        <w:rPr>
          <w:rFonts w:eastAsia="Times New Roman"/>
          <w:color w:val="auto"/>
          <w:sz w:val="22"/>
          <w:szCs w:val="22"/>
        </w:rPr>
      </w:pPr>
      <w:r>
        <w:rPr>
          <w:rFonts w:eastAsia="Times New Roman"/>
        </w:rPr>
        <w:t xml:space="preserve">a) Adı: </w:t>
      </w:r>
      <w:r w:rsidR="006E3D17" w:rsidRPr="000A7ACB">
        <w:rPr>
          <w:rStyle w:val="richtext"/>
          <w:rFonts w:eastAsia="Times New Roman"/>
          <w:b/>
          <w:bCs/>
          <w:color w:val="auto"/>
          <w:sz w:val="22"/>
          <w:szCs w:val="22"/>
        </w:rPr>
        <w:t>KOCAELİ SAĞLIK VE TEKNOLOJİ ÜNİVERSİTESİ</w:t>
      </w:r>
      <w:r w:rsidRPr="000A7ACB">
        <w:rPr>
          <w:rStyle w:val="richtext"/>
          <w:rFonts w:eastAsia="Times New Roman"/>
          <w:b/>
          <w:bCs/>
          <w:color w:val="auto"/>
          <w:sz w:val="22"/>
          <w:szCs w:val="22"/>
        </w:rPr>
        <w:t xml:space="preserve"> </w:t>
      </w:r>
    </w:p>
    <w:p w14:paraId="378011A6" w14:textId="630104D9" w:rsidR="00A32B08" w:rsidRPr="000A7ACB" w:rsidRDefault="002A4E04" w:rsidP="00A31E94">
      <w:pPr>
        <w:jc w:val="both"/>
        <w:divId w:val="722682462"/>
        <w:rPr>
          <w:color w:val="auto"/>
          <w:sz w:val="22"/>
          <w:szCs w:val="22"/>
        </w:rPr>
      </w:pPr>
      <w:r w:rsidRPr="00202867">
        <w:rPr>
          <w:color w:val="auto"/>
        </w:rPr>
        <w:t xml:space="preserve">b) Adresi: </w:t>
      </w:r>
      <w:r w:rsidR="006E3D17" w:rsidRPr="000A7ACB">
        <w:rPr>
          <w:rStyle w:val="richtext"/>
          <w:b/>
          <w:bCs/>
          <w:color w:val="auto"/>
          <w:sz w:val="22"/>
          <w:szCs w:val="22"/>
        </w:rPr>
        <w:t>Yeni</w:t>
      </w:r>
      <w:r w:rsidR="000A7ACB" w:rsidRPr="000A7ACB">
        <w:rPr>
          <w:rStyle w:val="richtext"/>
          <w:b/>
          <w:bCs/>
          <w:color w:val="auto"/>
          <w:sz w:val="22"/>
          <w:szCs w:val="22"/>
        </w:rPr>
        <w:t>köy Merkez</w:t>
      </w:r>
      <w:r w:rsidR="006E3D17" w:rsidRPr="000A7ACB">
        <w:rPr>
          <w:rStyle w:val="richtext"/>
          <w:b/>
          <w:bCs/>
          <w:color w:val="auto"/>
          <w:sz w:val="22"/>
          <w:szCs w:val="22"/>
        </w:rPr>
        <w:t xml:space="preserve"> Mah. Ilıca Cad. No:</w:t>
      </w:r>
      <w:r w:rsidR="000A7ACB" w:rsidRPr="000A7ACB">
        <w:rPr>
          <w:rStyle w:val="richtext"/>
          <w:b/>
          <w:bCs/>
          <w:color w:val="auto"/>
          <w:sz w:val="22"/>
          <w:szCs w:val="22"/>
        </w:rPr>
        <w:t>29</w:t>
      </w:r>
      <w:r w:rsidR="006E3D17" w:rsidRPr="000A7ACB">
        <w:rPr>
          <w:rStyle w:val="richtext"/>
          <w:b/>
          <w:bCs/>
          <w:color w:val="auto"/>
          <w:sz w:val="22"/>
          <w:szCs w:val="22"/>
        </w:rPr>
        <w:t xml:space="preserve"> Başiskele / İZMİT</w:t>
      </w:r>
      <w:r w:rsidRPr="000A7ACB">
        <w:rPr>
          <w:color w:val="auto"/>
          <w:sz w:val="22"/>
          <w:szCs w:val="22"/>
        </w:rPr>
        <w:t xml:space="preserve"> </w:t>
      </w:r>
    </w:p>
    <w:p w14:paraId="4731E8F1" w14:textId="4303288C" w:rsidR="00A32B08" w:rsidRDefault="002A4E04">
      <w:pPr>
        <w:jc w:val="both"/>
        <w:divId w:val="722682462"/>
      </w:pPr>
      <w:r>
        <w:t xml:space="preserve">c) Telefon numarası: </w:t>
      </w:r>
      <w:r w:rsidR="00202867" w:rsidRPr="000A7ACB">
        <w:rPr>
          <w:rStyle w:val="richtext"/>
          <w:b/>
          <w:bCs/>
          <w:color w:val="auto"/>
          <w:sz w:val="22"/>
          <w:szCs w:val="22"/>
        </w:rPr>
        <w:t>0262 999 80 85</w:t>
      </w:r>
    </w:p>
    <w:p w14:paraId="60C24502" w14:textId="6B375FC5" w:rsidR="00A32B08" w:rsidRDefault="002A4E04">
      <w:pPr>
        <w:jc w:val="both"/>
        <w:divId w:val="722682462"/>
      </w:pPr>
      <w:proofErr w:type="gramStart"/>
      <w:r>
        <w:t>ç</w:t>
      </w:r>
      <w:proofErr w:type="gramEnd"/>
      <w:r>
        <w:t xml:space="preserve">) Faks numarası: </w:t>
      </w:r>
    </w:p>
    <w:p w14:paraId="17DE474E" w14:textId="0FE7215B" w:rsidR="00A32B08" w:rsidRDefault="002A4E04" w:rsidP="00FA3DA8">
      <w:pPr>
        <w:overflowPunct/>
        <w:autoSpaceDE/>
        <w:autoSpaceDN/>
        <w:jc w:val="both"/>
        <w:divId w:val="722682462"/>
        <w:rPr>
          <w:rFonts w:asciiTheme="minorHAnsi" w:hAnsiTheme="minorHAnsi" w:cstheme="minorHAnsi"/>
          <w:color w:val="0070C0"/>
          <w:sz w:val="22"/>
          <w:szCs w:val="22"/>
          <w:u w:val="single"/>
          <w:shd w:val="clear" w:color="auto" w:fill="FFFFFF"/>
        </w:rPr>
      </w:pPr>
      <w:r>
        <w:t>d) Elektronik posta adresi</w:t>
      </w:r>
      <w:r w:rsidR="00202867">
        <w:t xml:space="preserve">: </w:t>
      </w:r>
      <w:hyperlink r:id="rId8" w:history="1">
        <w:r w:rsidR="004E5A9A" w:rsidRPr="001F0E13">
          <w:rPr>
            <w:rStyle w:val="Kpr"/>
            <w:rFonts w:ascii="Calibri" w:eastAsia="Times New Roman" w:hAnsi="Calibri" w:cs="Calibri"/>
            <w:sz w:val="22"/>
            <w:szCs w:val="22"/>
          </w:rPr>
          <w:t>www.kocaelisaglik.edu.tr</w:t>
        </w:r>
      </w:hyperlink>
      <w:r w:rsidR="000A7ACB">
        <w:rPr>
          <w:rFonts w:ascii="Calibri" w:eastAsia="Times New Roman" w:hAnsi="Calibri" w:cs="Calibri"/>
          <w:color w:val="0563C1"/>
          <w:sz w:val="22"/>
          <w:szCs w:val="22"/>
          <w:u w:val="single"/>
        </w:rPr>
        <w:t xml:space="preserve"> </w:t>
      </w:r>
      <w:r w:rsidR="00101380">
        <w:rPr>
          <w:rFonts w:ascii="Calibri" w:eastAsia="Times New Roman" w:hAnsi="Calibri" w:cs="Calibri"/>
          <w:color w:val="0563C1"/>
          <w:sz w:val="22"/>
          <w:szCs w:val="22"/>
          <w:u w:val="single"/>
        </w:rPr>
        <w:t>/</w:t>
      </w:r>
      <w:r w:rsidR="000A7ACB" w:rsidRPr="000A7ACB">
        <w:rPr>
          <w:rFonts w:asciiTheme="minorHAnsi" w:eastAsia="Times New Roman" w:hAnsiTheme="minorHAnsi" w:cstheme="minorHAnsi"/>
          <w:color w:val="0070C0"/>
          <w:sz w:val="22"/>
          <w:szCs w:val="22"/>
          <w:u w:val="single"/>
        </w:rPr>
        <w:t xml:space="preserve"> </w:t>
      </w:r>
      <w:hyperlink r:id="rId9" w:history="1">
        <w:r w:rsidR="00FA3DA8" w:rsidRPr="00556F8A">
          <w:rPr>
            <w:rStyle w:val="Kpr"/>
            <w:rFonts w:asciiTheme="minorHAnsi" w:hAnsiTheme="minorHAnsi" w:cstheme="minorHAnsi"/>
            <w:sz w:val="22"/>
            <w:szCs w:val="22"/>
            <w:shd w:val="clear" w:color="auto" w:fill="FFFFFF"/>
          </w:rPr>
          <w:t>info@kocaelisaglik.edu.tr</w:t>
        </w:r>
      </w:hyperlink>
    </w:p>
    <w:p w14:paraId="78E99717" w14:textId="77777777" w:rsidR="00FA3DA8" w:rsidRDefault="00FA3DA8" w:rsidP="00FA3DA8">
      <w:pPr>
        <w:overflowPunct/>
        <w:autoSpaceDE/>
        <w:autoSpaceDN/>
        <w:jc w:val="both"/>
        <w:divId w:val="722682462"/>
      </w:pPr>
    </w:p>
    <w:p w14:paraId="45622C30" w14:textId="77777777" w:rsidR="00A32B08" w:rsidRDefault="002A4E04">
      <w:pPr>
        <w:jc w:val="both"/>
      </w:pPr>
      <w:r>
        <w:rPr>
          <w:b/>
          <w:bCs/>
        </w:rPr>
        <w:t>2.2.</w:t>
      </w:r>
      <w:r>
        <w:t xml:space="preserve"> Yüklenicinin </w:t>
      </w:r>
    </w:p>
    <w:p w14:paraId="624617C2" w14:textId="77777777" w:rsidR="00A32B08" w:rsidRDefault="002A4E04">
      <w:pPr>
        <w:jc w:val="both"/>
        <w:divId w:val="490297691"/>
      </w:pPr>
      <w:r>
        <w:t xml:space="preserve">a) Adı ve soyadı/Ticaret unvanı: .................................................... </w:t>
      </w:r>
    </w:p>
    <w:p w14:paraId="360A6404" w14:textId="77777777" w:rsidR="00A32B08" w:rsidRDefault="002A4E04">
      <w:pPr>
        <w:jc w:val="both"/>
        <w:divId w:val="490297691"/>
      </w:pPr>
      <w:r>
        <w:t xml:space="preserve">b) T.C. Kimlik No: .................................................................. </w:t>
      </w:r>
    </w:p>
    <w:p w14:paraId="47ABAE91" w14:textId="77777777" w:rsidR="00A32B08" w:rsidRDefault="002A4E04">
      <w:pPr>
        <w:jc w:val="both"/>
        <w:divId w:val="490297691"/>
      </w:pPr>
      <w:r>
        <w:t xml:space="preserve">c) Vergi Kimlik No: ................................................................. </w:t>
      </w:r>
    </w:p>
    <w:p w14:paraId="2054C499" w14:textId="77777777" w:rsidR="00A32B08" w:rsidRDefault="002A4E04">
      <w:pPr>
        <w:jc w:val="both"/>
        <w:divId w:val="490297691"/>
      </w:pPr>
      <w:proofErr w:type="gramStart"/>
      <w:r>
        <w:t>ç</w:t>
      </w:r>
      <w:proofErr w:type="gramEnd"/>
      <w:r>
        <w:t xml:space="preserve">) Yüklenicinin tebligata esas adresi: .............................................. </w:t>
      </w:r>
    </w:p>
    <w:p w14:paraId="6F06E5D7" w14:textId="77777777" w:rsidR="00A32B08" w:rsidRDefault="002A4E04">
      <w:pPr>
        <w:jc w:val="both"/>
        <w:divId w:val="490297691"/>
      </w:pPr>
      <w:r>
        <w:t xml:space="preserve">d) Telefon numarası: ................................................................ </w:t>
      </w:r>
    </w:p>
    <w:p w14:paraId="76AC5526" w14:textId="77777777" w:rsidR="00A32B08" w:rsidRDefault="002A4E04">
      <w:pPr>
        <w:jc w:val="both"/>
        <w:divId w:val="490297691"/>
      </w:pPr>
      <w:r>
        <w:t xml:space="preserve">e) Bildirime esas faks numarası: .................................................... </w:t>
      </w:r>
    </w:p>
    <w:p w14:paraId="4C4B904F" w14:textId="77777777" w:rsidR="00A32B08" w:rsidRDefault="002A4E04">
      <w:pPr>
        <w:jc w:val="both"/>
        <w:divId w:val="490297691"/>
      </w:pPr>
      <w:r>
        <w:t xml:space="preserve">f) Bildirime esas elektronik posta adresi (varsa): .................................. </w:t>
      </w:r>
    </w:p>
    <w:p w14:paraId="09EC0A22" w14:textId="705F2538" w:rsidR="00A32B08" w:rsidRDefault="002A4E04">
      <w:pPr>
        <w:jc w:val="both"/>
        <w:divId w:val="490297691"/>
      </w:pPr>
      <w:r>
        <w:t xml:space="preserve">g) Elektronik tebligat </w:t>
      </w:r>
      <w:proofErr w:type="gramStart"/>
      <w:r>
        <w:t>adresi :</w:t>
      </w:r>
      <w:proofErr w:type="gramEnd"/>
      <w:r>
        <w:t xml:space="preserve"> ..................................................... </w:t>
      </w:r>
    </w:p>
    <w:p w14:paraId="0D23B9FA" w14:textId="77777777" w:rsidR="00202867" w:rsidRDefault="00202867">
      <w:pPr>
        <w:jc w:val="both"/>
        <w:divId w:val="490297691"/>
      </w:pPr>
    </w:p>
    <w:p w14:paraId="3F4D6F40" w14:textId="77777777" w:rsidR="00A32B08" w:rsidRDefault="002A4E04">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14:paraId="19406778" w14:textId="77777777" w:rsidR="00FA3DA8" w:rsidRDefault="002A4E04" w:rsidP="00FA3DA8">
      <w:pPr>
        <w:jc w:val="both"/>
      </w:pPr>
      <w:r>
        <w:rPr>
          <w:b/>
          <w:bCs/>
        </w:rPr>
        <w:t>2.4.</w:t>
      </w:r>
      <w:r>
        <w:t xml:space="preserve"> Taraflar, yazılı tebligatı daha sonra süresi içinde yapmak kaydıyla, kurye, faks veya elektronik posta gibi diğer yollarla da bildirim yapabilirler. </w:t>
      </w:r>
    </w:p>
    <w:p w14:paraId="781B283F" w14:textId="4C2A991A" w:rsidR="00A32B08" w:rsidRDefault="002A4E04" w:rsidP="00FA3DA8">
      <w:pPr>
        <w:jc w:val="both"/>
      </w:pPr>
      <w:r>
        <w:rPr>
          <w:b/>
          <w:bCs/>
          <w:color w:val="auto"/>
        </w:rPr>
        <w:t xml:space="preserve">Madde </w:t>
      </w:r>
      <w:proofErr w:type="gramStart"/>
      <w:r>
        <w:rPr>
          <w:b/>
          <w:bCs/>
          <w:color w:val="auto"/>
        </w:rPr>
        <w:t>3 -</w:t>
      </w:r>
      <w:proofErr w:type="gramEnd"/>
      <w:r>
        <w:rPr>
          <w:b/>
          <w:bCs/>
          <w:color w:val="auto"/>
        </w:rPr>
        <w:t xml:space="preserve"> Sözleşmenin dili</w:t>
      </w:r>
    </w:p>
    <w:p w14:paraId="46C31CEF" w14:textId="77777777" w:rsidR="00FA3DA8" w:rsidRDefault="002A4E04" w:rsidP="00FA3DA8">
      <w:pPr>
        <w:jc w:val="both"/>
      </w:pPr>
      <w:r>
        <w:rPr>
          <w:b/>
          <w:bCs/>
        </w:rPr>
        <w:t>3.1.</w:t>
      </w:r>
      <w:r>
        <w:t xml:space="preserve"> Sözleşme Türkçe olarak hazırlanmıştır. </w:t>
      </w:r>
    </w:p>
    <w:p w14:paraId="782B40DC" w14:textId="3D718333" w:rsidR="00A32B08" w:rsidRDefault="002A4E04" w:rsidP="00FA3DA8">
      <w:pPr>
        <w:jc w:val="both"/>
      </w:pPr>
      <w:r>
        <w:rPr>
          <w:b/>
          <w:bCs/>
          <w:color w:val="auto"/>
        </w:rPr>
        <w:t xml:space="preserve">Madde </w:t>
      </w:r>
      <w:proofErr w:type="gramStart"/>
      <w:r>
        <w:rPr>
          <w:b/>
          <w:bCs/>
          <w:color w:val="auto"/>
        </w:rPr>
        <w:t>4 -</w:t>
      </w:r>
      <w:proofErr w:type="gramEnd"/>
      <w:r>
        <w:rPr>
          <w:b/>
          <w:bCs/>
          <w:color w:val="auto"/>
        </w:rPr>
        <w:t xml:space="preserve"> Tanımlar</w:t>
      </w:r>
    </w:p>
    <w:p w14:paraId="7243BAEA" w14:textId="77777777" w:rsidR="00FA3DA8" w:rsidRDefault="002A4E04" w:rsidP="00FA3DA8">
      <w:pPr>
        <w:jc w:val="both"/>
      </w:pPr>
      <w:r>
        <w:rPr>
          <w:b/>
          <w:bCs/>
        </w:rPr>
        <w:t>4.1.</w:t>
      </w:r>
      <w:r>
        <w:t xml:space="preserve"> </w:t>
      </w:r>
      <w:r w:rsidR="0087602E">
        <w:t>Bu Sözleşmenin uygulanmasında, 4734 sayılı Kamu İhale Kanunu ve 4735 sayılı Kamu İhale Sözleşmeleri Kanunu ile Hizmet İşleri Genel Şartnamesinde (bundan sonra Genel Şartname olarak anılacaktır) ve Vakıf Yükseköğretim Kurumları İhale Yönetmeliği ile ihale dokümanını oluşturan diğer belgelerde yer alan tanımlar geçerlidir</w:t>
      </w:r>
    </w:p>
    <w:p w14:paraId="5393AEEC" w14:textId="34B080A3" w:rsidR="00A32B08" w:rsidRDefault="002A4E04" w:rsidP="00FA3DA8">
      <w:pPr>
        <w:jc w:val="both"/>
      </w:pPr>
      <w:r>
        <w:rPr>
          <w:b/>
          <w:bCs/>
          <w:color w:val="auto"/>
        </w:rPr>
        <w:t xml:space="preserve">Madde </w:t>
      </w:r>
      <w:proofErr w:type="gramStart"/>
      <w:r>
        <w:rPr>
          <w:b/>
          <w:bCs/>
          <w:color w:val="auto"/>
        </w:rPr>
        <w:t>5 -</w:t>
      </w:r>
      <w:proofErr w:type="gramEnd"/>
      <w:r>
        <w:rPr>
          <w:b/>
          <w:bCs/>
          <w:color w:val="auto"/>
        </w:rPr>
        <w:t xml:space="preserve"> Sözleşmenin konusu işin/alımın tanımı</w:t>
      </w:r>
    </w:p>
    <w:p w14:paraId="0E1500EF" w14:textId="77777777" w:rsidR="00007182" w:rsidRDefault="002A4E04" w:rsidP="00FA3DA8">
      <w:pPr>
        <w:pStyle w:val="GvdeMetni"/>
        <w:spacing w:after="120" w:line="240" w:lineRule="auto"/>
        <w:jc w:val="left"/>
        <w:rPr>
          <w:sz w:val="24"/>
          <w:szCs w:val="24"/>
        </w:rPr>
      </w:pPr>
      <w:r w:rsidRPr="00E17A79">
        <w:rPr>
          <w:rFonts w:ascii="Times New Roman" w:hAnsi="Times New Roman" w:cs="Times New Roman"/>
          <w:sz w:val="24"/>
          <w:szCs w:val="24"/>
        </w:rPr>
        <w:t>5.1.</w:t>
      </w:r>
      <w:r w:rsidRPr="00B47E82">
        <w:rPr>
          <w:rFonts w:ascii="Times New Roman" w:hAnsi="Times New Roman" w:cs="Times New Roman"/>
          <w:b w:val="0"/>
          <w:bCs w:val="0"/>
          <w:sz w:val="24"/>
          <w:szCs w:val="24"/>
        </w:rPr>
        <w:t xml:space="preserve"> Sözleşmenin konusu; İdarenin ihtiyacı olan ve aşağıda miktarı belirtilen ve teknik özellikle</w:t>
      </w:r>
      <w:r w:rsidR="00FC21AE" w:rsidRPr="00B47E82">
        <w:rPr>
          <w:rFonts w:ascii="Times New Roman" w:hAnsi="Times New Roman" w:cs="Times New Roman"/>
          <w:b w:val="0"/>
          <w:bCs w:val="0"/>
          <w:sz w:val="24"/>
          <w:szCs w:val="24"/>
        </w:rPr>
        <w:t>ri teknik</w:t>
      </w:r>
      <w:r w:rsidR="00202867" w:rsidRPr="00B47E82">
        <w:rPr>
          <w:rFonts w:ascii="Times New Roman" w:hAnsi="Times New Roman" w:cs="Times New Roman"/>
          <w:b w:val="0"/>
          <w:bCs w:val="0"/>
          <w:sz w:val="24"/>
          <w:szCs w:val="24"/>
        </w:rPr>
        <w:t xml:space="preserve"> </w:t>
      </w:r>
      <w:r w:rsidR="00FC21AE" w:rsidRPr="00B47E82">
        <w:rPr>
          <w:rFonts w:ascii="Times New Roman" w:hAnsi="Times New Roman" w:cs="Times New Roman"/>
          <w:b w:val="0"/>
          <w:bCs w:val="0"/>
          <w:sz w:val="24"/>
          <w:szCs w:val="24"/>
        </w:rPr>
        <w:t>şartnamede düzenlenen</w:t>
      </w:r>
      <w:r w:rsidR="00FC21AE" w:rsidRPr="00B47E82">
        <w:rPr>
          <w:rFonts w:ascii="Times New Roman" w:hAnsi="Times New Roman" w:cs="Times New Roman"/>
          <w:sz w:val="24"/>
          <w:szCs w:val="24"/>
        </w:rPr>
        <w:t xml:space="preserve"> </w:t>
      </w:r>
      <w:r w:rsidR="00202867" w:rsidRPr="00AC4493">
        <w:rPr>
          <w:rStyle w:val="richtext"/>
          <w:rFonts w:ascii="Times New Roman" w:hAnsi="Times New Roman" w:cs="Times New Roman"/>
          <w:b w:val="0"/>
          <w:bCs w:val="0"/>
          <w:color w:val="auto"/>
          <w:sz w:val="24"/>
          <w:szCs w:val="24"/>
        </w:rPr>
        <w:t>sözleşmeye konu olan malz</w:t>
      </w:r>
      <w:r w:rsidR="00E17A79" w:rsidRPr="00AC4493">
        <w:rPr>
          <w:rStyle w:val="richtext"/>
          <w:rFonts w:ascii="Times New Roman" w:hAnsi="Times New Roman" w:cs="Times New Roman"/>
          <w:b w:val="0"/>
          <w:bCs w:val="0"/>
          <w:color w:val="auto"/>
          <w:sz w:val="24"/>
          <w:szCs w:val="24"/>
        </w:rPr>
        <w:t>emenin</w:t>
      </w:r>
      <w:r w:rsidR="00202867" w:rsidRPr="00AC4493">
        <w:rPr>
          <w:rStyle w:val="richtext"/>
          <w:rFonts w:ascii="Times New Roman" w:hAnsi="Times New Roman" w:cs="Times New Roman"/>
          <w:b w:val="0"/>
          <w:bCs w:val="0"/>
          <w:color w:val="auto"/>
          <w:sz w:val="24"/>
          <w:szCs w:val="24"/>
        </w:rPr>
        <w:t xml:space="preserve"> alımı açıklaması</w:t>
      </w:r>
      <w:r w:rsidR="002E781A" w:rsidRPr="00AC4493">
        <w:rPr>
          <w:rStyle w:val="richtext"/>
          <w:rFonts w:ascii="Times New Roman" w:hAnsi="Times New Roman" w:cs="Times New Roman"/>
          <w:b w:val="0"/>
          <w:bCs w:val="0"/>
          <w:color w:val="auto"/>
          <w:sz w:val="24"/>
          <w:szCs w:val="24"/>
        </w:rPr>
        <w:t>,</w:t>
      </w:r>
      <w:r w:rsidR="00E17A79" w:rsidRPr="00AC4493">
        <w:rPr>
          <w:rStyle w:val="richtext"/>
          <w:rFonts w:ascii="Times New Roman" w:hAnsi="Times New Roman" w:cs="Times New Roman"/>
          <w:b w:val="0"/>
          <w:bCs w:val="0"/>
          <w:color w:val="auto"/>
          <w:sz w:val="24"/>
          <w:szCs w:val="24"/>
        </w:rPr>
        <w:t xml:space="preserve"> </w:t>
      </w:r>
      <w:r w:rsidRPr="00AC4493">
        <w:rPr>
          <w:rFonts w:ascii="Times New Roman" w:hAnsi="Times New Roman" w:cs="Times New Roman"/>
          <w:b w:val="0"/>
          <w:bCs w:val="0"/>
          <w:sz w:val="24"/>
          <w:szCs w:val="24"/>
        </w:rPr>
        <w:t>ihale dokümanı</w:t>
      </w:r>
      <w:r w:rsidRPr="00E17A79">
        <w:rPr>
          <w:rFonts w:ascii="Times New Roman" w:hAnsi="Times New Roman" w:cs="Times New Roman"/>
          <w:b w:val="0"/>
          <w:bCs w:val="0"/>
          <w:sz w:val="24"/>
          <w:szCs w:val="24"/>
        </w:rPr>
        <w:t xml:space="preserve"> ile bu sözleşmede belirlenen şartlar dahilinde Yüklenici tarafından temini ve İdareye teslimi işidir.</w:t>
      </w:r>
      <w:r w:rsidRPr="00E17A79">
        <w:rPr>
          <w:sz w:val="24"/>
          <w:szCs w:val="24"/>
        </w:rPr>
        <w:t xml:space="preserve"> </w:t>
      </w:r>
    </w:p>
    <w:p w14:paraId="3D3AE1C0" w14:textId="77777777" w:rsidR="00007182" w:rsidRDefault="00007182" w:rsidP="00FA3DA8">
      <w:pPr>
        <w:pStyle w:val="GvdeMetni"/>
        <w:spacing w:after="120" w:line="240" w:lineRule="auto"/>
        <w:jc w:val="left"/>
        <w:rPr>
          <w:sz w:val="24"/>
          <w:szCs w:val="24"/>
        </w:rPr>
      </w:pPr>
    </w:p>
    <w:p w14:paraId="1F2E7010" w14:textId="56D179CF" w:rsidR="00A32B08" w:rsidRDefault="002A4E04" w:rsidP="00FA3DA8">
      <w:pPr>
        <w:pStyle w:val="GvdeMetni"/>
        <w:spacing w:after="120" w:line="240" w:lineRule="auto"/>
        <w:jc w:val="left"/>
      </w:pPr>
      <w:r w:rsidRPr="00007182">
        <w:rPr>
          <w:rFonts w:ascii="Times New Roman" w:hAnsi="Times New Roman" w:cs="Times New Roman"/>
          <w:sz w:val="24"/>
          <w:szCs w:val="24"/>
        </w:rPr>
        <w:lastRenderedPageBreak/>
        <w:t>5.1.1. Sözleşme kapsamında alımı yapılacak mal / malların miktarı:</w:t>
      </w:r>
      <w:r w:rsidRPr="00007182">
        <w:rPr>
          <w:sz w:val="24"/>
          <w:szCs w:val="24"/>
        </w:rPr>
        <w:t xml:space="preserve"> </w:t>
      </w:r>
    </w:p>
    <w:p w14:paraId="70826911" w14:textId="5605B6C6" w:rsidR="00007182" w:rsidRDefault="00007182">
      <w:pPr>
        <w:jc w:val="both"/>
        <w:rPr>
          <w:rFonts w:eastAsia="Times New Roman"/>
          <w:color w:val="auto"/>
          <w:sz w:val="20"/>
          <w:szCs w:val="20"/>
        </w:rPr>
      </w:pPr>
      <w:r>
        <w:fldChar w:fldCharType="begin"/>
      </w:r>
      <w:r>
        <w:instrText xml:space="preserve"> LINK Excel.Sheet.12 "C:\\Users\\erhan.emiroglu\\Desktop\\Kitap1.xlsx" "Sayfa2!R5C2:R105C4" \a \f 4 \h  \* MERGEFORMAT </w:instrText>
      </w:r>
      <w:r>
        <w:fldChar w:fldCharType="separate"/>
      </w:r>
    </w:p>
    <w:tbl>
      <w:tblPr>
        <w:tblW w:w="9269" w:type="dxa"/>
        <w:tblCellMar>
          <w:left w:w="70" w:type="dxa"/>
          <w:right w:w="70" w:type="dxa"/>
        </w:tblCellMar>
        <w:tblLook w:val="04A0" w:firstRow="1" w:lastRow="0" w:firstColumn="1" w:lastColumn="0" w:noHBand="0" w:noVBand="1"/>
      </w:tblPr>
      <w:tblGrid>
        <w:gridCol w:w="529"/>
        <w:gridCol w:w="7407"/>
        <w:gridCol w:w="1333"/>
      </w:tblGrid>
      <w:tr w:rsidR="00007182" w:rsidRPr="00007182" w14:paraId="43FEA53E" w14:textId="77777777" w:rsidTr="00007182">
        <w:trPr>
          <w:trHeight w:val="330"/>
        </w:trPr>
        <w:tc>
          <w:tcPr>
            <w:tcW w:w="529" w:type="dxa"/>
            <w:tcBorders>
              <w:top w:val="single" w:sz="4" w:space="0" w:color="auto"/>
              <w:left w:val="single" w:sz="4" w:space="0" w:color="auto"/>
              <w:bottom w:val="single" w:sz="4" w:space="0" w:color="auto"/>
              <w:right w:val="single" w:sz="4" w:space="0" w:color="auto"/>
            </w:tcBorders>
            <w:noWrap/>
            <w:vAlign w:val="center"/>
            <w:hideMark/>
          </w:tcPr>
          <w:p w14:paraId="4BDCD8CE" w14:textId="26AA5B6F" w:rsidR="00007182" w:rsidRPr="00007182" w:rsidRDefault="00007182" w:rsidP="00007182">
            <w:pPr>
              <w:overflowPunct/>
              <w:autoSpaceDE/>
              <w:autoSpaceDN/>
              <w:jc w:val="center"/>
              <w:rPr>
                <w:rFonts w:eastAsia="Times New Roman"/>
                <w:b/>
                <w:bCs/>
              </w:rPr>
            </w:pPr>
            <w:r w:rsidRPr="00007182">
              <w:rPr>
                <w:rFonts w:eastAsia="Times New Roman"/>
                <w:b/>
                <w:bCs/>
              </w:rPr>
              <w:t>No</w:t>
            </w:r>
          </w:p>
        </w:tc>
        <w:tc>
          <w:tcPr>
            <w:tcW w:w="7407" w:type="dxa"/>
            <w:tcBorders>
              <w:top w:val="single" w:sz="4" w:space="0" w:color="auto"/>
              <w:left w:val="nil"/>
              <w:bottom w:val="single" w:sz="4" w:space="0" w:color="auto"/>
              <w:right w:val="single" w:sz="4" w:space="0" w:color="auto"/>
            </w:tcBorders>
            <w:noWrap/>
            <w:vAlign w:val="center"/>
            <w:hideMark/>
          </w:tcPr>
          <w:p w14:paraId="72763937" w14:textId="77777777" w:rsidR="00007182" w:rsidRPr="00007182" w:rsidRDefault="00007182" w:rsidP="00007182">
            <w:pPr>
              <w:overflowPunct/>
              <w:autoSpaceDE/>
              <w:autoSpaceDN/>
              <w:rPr>
                <w:rFonts w:eastAsia="Times New Roman"/>
                <w:b/>
                <w:bCs/>
              </w:rPr>
            </w:pPr>
            <w:r w:rsidRPr="00007182">
              <w:rPr>
                <w:rFonts w:eastAsia="Times New Roman"/>
                <w:b/>
                <w:bCs/>
              </w:rPr>
              <w:t>Açıklama</w:t>
            </w:r>
          </w:p>
        </w:tc>
        <w:tc>
          <w:tcPr>
            <w:tcW w:w="1333" w:type="dxa"/>
            <w:tcBorders>
              <w:top w:val="single" w:sz="4" w:space="0" w:color="auto"/>
              <w:left w:val="nil"/>
              <w:bottom w:val="single" w:sz="4" w:space="0" w:color="auto"/>
              <w:right w:val="single" w:sz="4" w:space="0" w:color="auto"/>
            </w:tcBorders>
            <w:noWrap/>
            <w:vAlign w:val="center"/>
            <w:hideMark/>
          </w:tcPr>
          <w:p w14:paraId="3C7DDFC7" w14:textId="77777777" w:rsidR="00007182" w:rsidRPr="00007182" w:rsidRDefault="00007182" w:rsidP="00007182">
            <w:pPr>
              <w:overflowPunct/>
              <w:autoSpaceDE/>
              <w:autoSpaceDN/>
              <w:jc w:val="center"/>
              <w:rPr>
                <w:rFonts w:eastAsia="Times New Roman"/>
                <w:b/>
                <w:bCs/>
              </w:rPr>
            </w:pPr>
            <w:r w:rsidRPr="00007182">
              <w:rPr>
                <w:rFonts w:eastAsia="Times New Roman"/>
                <w:b/>
                <w:bCs/>
              </w:rPr>
              <w:t>Miktar</w:t>
            </w:r>
          </w:p>
        </w:tc>
      </w:tr>
      <w:tr w:rsidR="00007182" w:rsidRPr="00007182" w14:paraId="5608EABF"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B160E19" w14:textId="77777777" w:rsidR="00007182" w:rsidRPr="00007182" w:rsidRDefault="00007182" w:rsidP="00007182">
            <w:pPr>
              <w:overflowPunct/>
              <w:autoSpaceDE/>
              <w:autoSpaceDN/>
              <w:jc w:val="center"/>
              <w:rPr>
                <w:rFonts w:eastAsia="Times New Roman"/>
              </w:rPr>
            </w:pPr>
            <w:r w:rsidRPr="00007182">
              <w:rPr>
                <w:rFonts w:eastAsia="Times New Roman"/>
              </w:rPr>
              <w:t>1</w:t>
            </w:r>
          </w:p>
        </w:tc>
        <w:tc>
          <w:tcPr>
            <w:tcW w:w="7407" w:type="dxa"/>
            <w:tcBorders>
              <w:top w:val="nil"/>
              <w:left w:val="nil"/>
              <w:bottom w:val="single" w:sz="4" w:space="0" w:color="auto"/>
              <w:right w:val="single" w:sz="4" w:space="0" w:color="auto"/>
            </w:tcBorders>
            <w:noWrap/>
            <w:vAlign w:val="center"/>
            <w:hideMark/>
          </w:tcPr>
          <w:p w14:paraId="38278F01" w14:textId="77777777" w:rsidR="00007182" w:rsidRPr="00007182" w:rsidRDefault="00007182" w:rsidP="00007182">
            <w:pPr>
              <w:overflowPunct/>
              <w:autoSpaceDE/>
              <w:autoSpaceDN/>
              <w:rPr>
                <w:rFonts w:eastAsia="Times New Roman"/>
              </w:rPr>
            </w:pPr>
            <w:r w:rsidRPr="00007182">
              <w:rPr>
                <w:rFonts w:eastAsia="Times New Roman"/>
              </w:rPr>
              <w:t>Otomatik Pipet Ucu 10 µl (Filtreli, Steril)</w:t>
            </w:r>
          </w:p>
        </w:tc>
        <w:tc>
          <w:tcPr>
            <w:tcW w:w="1333" w:type="dxa"/>
            <w:tcBorders>
              <w:top w:val="nil"/>
              <w:left w:val="nil"/>
              <w:bottom w:val="single" w:sz="4" w:space="0" w:color="auto"/>
              <w:right w:val="single" w:sz="4" w:space="0" w:color="auto"/>
            </w:tcBorders>
            <w:noWrap/>
            <w:vAlign w:val="center"/>
            <w:hideMark/>
          </w:tcPr>
          <w:p w14:paraId="60A5DC7F" w14:textId="77777777" w:rsidR="00007182" w:rsidRPr="00007182" w:rsidRDefault="00007182" w:rsidP="00007182">
            <w:pPr>
              <w:overflowPunct/>
              <w:autoSpaceDE/>
              <w:autoSpaceDN/>
              <w:jc w:val="center"/>
              <w:rPr>
                <w:rFonts w:eastAsia="Times New Roman"/>
              </w:rPr>
            </w:pPr>
            <w:r w:rsidRPr="00007182">
              <w:rPr>
                <w:rFonts w:eastAsia="Times New Roman"/>
              </w:rPr>
              <w:t>150</w:t>
            </w:r>
          </w:p>
        </w:tc>
      </w:tr>
      <w:tr w:rsidR="00007182" w:rsidRPr="00007182" w14:paraId="05E71B7F"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F228FD5" w14:textId="77777777" w:rsidR="00007182" w:rsidRPr="00007182" w:rsidRDefault="00007182" w:rsidP="00007182">
            <w:pPr>
              <w:overflowPunct/>
              <w:autoSpaceDE/>
              <w:autoSpaceDN/>
              <w:jc w:val="center"/>
              <w:rPr>
                <w:rFonts w:eastAsia="Times New Roman"/>
              </w:rPr>
            </w:pPr>
            <w:r w:rsidRPr="00007182">
              <w:rPr>
                <w:rFonts w:eastAsia="Times New Roman"/>
              </w:rPr>
              <w:t>2</w:t>
            </w:r>
          </w:p>
        </w:tc>
        <w:tc>
          <w:tcPr>
            <w:tcW w:w="7407" w:type="dxa"/>
            <w:tcBorders>
              <w:top w:val="nil"/>
              <w:left w:val="nil"/>
              <w:bottom w:val="single" w:sz="4" w:space="0" w:color="auto"/>
              <w:right w:val="single" w:sz="4" w:space="0" w:color="auto"/>
            </w:tcBorders>
            <w:noWrap/>
            <w:vAlign w:val="center"/>
            <w:hideMark/>
          </w:tcPr>
          <w:p w14:paraId="5BF4AE2D" w14:textId="77777777" w:rsidR="00007182" w:rsidRPr="00007182" w:rsidRDefault="00007182" w:rsidP="00007182">
            <w:pPr>
              <w:overflowPunct/>
              <w:autoSpaceDE/>
              <w:autoSpaceDN/>
              <w:rPr>
                <w:rFonts w:eastAsia="Times New Roman"/>
              </w:rPr>
            </w:pPr>
            <w:r w:rsidRPr="00007182">
              <w:rPr>
                <w:rFonts w:eastAsia="Times New Roman"/>
              </w:rPr>
              <w:t>Otomatik Pipet Ucu 200 µl (Filtreli, Steril)</w:t>
            </w:r>
          </w:p>
        </w:tc>
        <w:tc>
          <w:tcPr>
            <w:tcW w:w="1333" w:type="dxa"/>
            <w:tcBorders>
              <w:top w:val="nil"/>
              <w:left w:val="nil"/>
              <w:bottom w:val="single" w:sz="4" w:space="0" w:color="auto"/>
              <w:right w:val="single" w:sz="4" w:space="0" w:color="auto"/>
            </w:tcBorders>
            <w:noWrap/>
            <w:vAlign w:val="center"/>
            <w:hideMark/>
          </w:tcPr>
          <w:p w14:paraId="54CADF58" w14:textId="77777777" w:rsidR="00007182" w:rsidRPr="00007182" w:rsidRDefault="00007182" w:rsidP="00007182">
            <w:pPr>
              <w:overflowPunct/>
              <w:autoSpaceDE/>
              <w:autoSpaceDN/>
              <w:jc w:val="center"/>
              <w:rPr>
                <w:rFonts w:eastAsia="Times New Roman"/>
              </w:rPr>
            </w:pPr>
            <w:r w:rsidRPr="00007182">
              <w:rPr>
                <w:rFonts w:eastAsia="Times New Roman"/>
              </w:rPr>
              <w:t>200</w:t>
            </w:r>
          </w:p>
        </w:tc>
      </w:tr>
      <w:tr w:rsidR="00007182" w:rsidRPr="00007182" w14:paraId="64A1F104"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E169987" w14:textId="77777777" w:rsidR="00007182" w:rsidRPr="00007182" w:rsidRDefault="00007182" w:rsidP="00007182">
            <w:pPr>
              <w:overflowPunct/>
              <w:autoSpaceDE/>
              <w:autoSpaceDN/>
              <w:jc w:val="center"/>
              <w:rPr>
                <w:rFonts w:eastAsia="Times New Roman"/>
              </w:rPr>
            </w:pPr>
            <w:r w:rsidRPr="00007182">
              <w:rPr>
                <w:rFonts w:eastAsia="Times New Roman"/>
              </w:rPr>
              <w:t>3</w:t>
            </w:r>
          </w:p>
        </w:tc>
        <w:tc>
          <w:tcPr>
            <w:tcW w:w="7407" w:type="dxa"/>
            <w:tcBorders>
              <w:top w:val="nil"/>
              <w:left w:val="nil"/>
              <w:bottom w:val="single" w:sz="4" w:space="0" w:color="auto"/>
              <w:right w:val="single" w:sz="4" w:space="0" w:color="auto"/>
            </w:tcBorders>
            <w:noWrap/>
            <w:vAlign w:val="center"/>
            <w:hideMark/>
          </w:tcPr>
          <w:p w14:paraId="140C80F9" w14:textId="77777777" w:rsidR="00007182" w:rsidRPr="00007182" w:rsidRDefault="00007182" w:rsidP="00007182">
            <w:pPr>
              <w:overflowPunct/>
              <w:autoSpaceDE/>
              <w:autoSpaceDN/>
              <w:rPr>
                <w:rFonts w:eastAsia="Times New Roman"/>
              </w:rPr>
            </w:pPr>
            <w:r w:rsidRPr="00007182">
              <w:rPr>
                <w:rFonts w:eastAsia="Times New Roman"/>
              </w:rPr>
              <w:t>Otomatik Pipet Ucu 1000 µl (Filtreli, Steril)</w:t>
            </w:r>
          </w:p>
        </w:tc>
        <w:tc>
          <w:tcPr>
            <w:tcW w:w="1333" w:type="dxa"/>
            <w:tcBorders>
              <w:top w:val="nil"/>
              <w:left w:val="nil"/>
              <w:bottom w:val="single" w:sz="4" w:space="0" w:color="auto"/>
              <w:right w:val="single" w:sz="4" w:space="0" w:color="auto"/>
            </w:tcBorders>
            <w:noWrap/>
            <w:vAlign w:val="center"/>
            <w:hideMark/>
          </w:tcPr>
          <w:p w14:paraId="3EBC9B63" w14:textId="77777777" w:rsidR="00007182" w:rsidRPr="00007182" w:rsidRDefault="00007182" w:rsidP="00007182">
            <w:pPr>
              <w:overflowPunct/>
              <w:autoSpaceDE/>
              <w:autoSpaceDN/>
              <w:jc w:val="center"/>
              <w:rPr>
                <w:rFonts w:eastAsia="Times New Roman"/>
              </w:rPr>
            </w:pPr>
            <w:r w:rsidRPr="00007182">
              <w:rPr>
                <w:rFonts w:eastAsia="Times New Roman"/>
              </w:rPr>
              <w:t>200</w:t>
            </w:r>
          </w:p>
        </w:tc>
      </w:tr>
      <w:tr w:rsidR="00007182" w:rsidRPr="00007182" w14:paraId="433F6AFC"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3A80E4E" w14:textId="77777777" w:rsidR="00007182" w:rsidRPr="00007182" w:rsidRDefault="00007182" w:rsidP="00007182">
            <w:pPr>
              <w:overflowPunct/>
              <w:autoSpaceDE/>
              <w:autoSpaceDN/>
              <w:jc w:val="center"/>
              <w:rPr>
                <w:rFonts w:eastAsia="Times New Roman"/>
              </w:rPr>
            </w:pPr>
            <w:r w:rsidRPr="00007182">
              <w:rPr>
                <w:rFonts w:eastAsia="Times New Roman"/>
              </w:rPr>
              <w:t>4</w:t>
            </w:r>
          </w:p>
        </w:tc>
        <w:tc>
          <w:tcPr>
            <w:tcW w:w="7407" w:type="dxa"/>
            <w:tcBorders>
              <w:top w:val="nil"/>
              <w:left w:val="nil"/>
              <w:bottom w:val="single" w:sz="4" w:space="0" w:color="auto"/>
              <w:right w:val="single" w:sz="4" w:space="0" w:color="auto"/>
            </w:tcBorders>
            <w:noWrap/>
            <w:vAlign w:val="center"/>
            <w:hideMark/>
          </w:tcPr>
          <w:p w14:paraId="513996BC" w14:textId="77777777" w:rsidR="00007182" w:rsidRPr="00007182" w:rsidRDefault="00007182" w:rsidP="00007182">
            <w:pPr>
              <w:overflowPunct/>
              <w:autoSpaceDE/>
              <w:autoSpaceDN/>
              <w:rPr>
                <w:rFonts w:eastAsia="Times New Roman"/>
              </w:rPr>
            </w:pPr>
            <w:r w:rsidRPr="00007182">
              <w:rPr>
                <w:rFonts w:eastAsia="Times New Roman"/>
              </w:rPr>
              <w:t>PCR Tüpü 0.2 ml (Tekli, Düz Kapak)</w:t>
            </w:r>
          </w:p>
        </w:tc>
        <w:tc>
          <w:tcPr>
            <w:tcW w:w="1333" w:type="dxa"/>
            <w:tcBorders>
              <w:top w:val="nil"/>
              <w:left w:val="nil"/>
              <w:bottom w:val="single" w:sz="4" w:space="0" w:color="auto"/>
              <w:right w:val="single" w:sz="4" w:space="0" w:color="auto"/>
            </w:tcBorders>
            <w:noWrap/>
            <w:vAlign w:val="center"/>
            <w:hideMark/>
          </w:tcPr>
          <w:p w14:paraId="29588051" w14:textId="77777777" w:rsidR="00007182" w:rsidRPr="00007182" w:rsidRDefault="00007182" w:rsidP="00007182">
            <w:pPr>
              <w:overflowPunct/>
              <w:autoSpaceDE/>
              <w:autoSpaceDN/>
              <w:jc w:val="center"/>
              <w:rPr>
                <w:rFonts w:eastAsia="Times New Roman"/>
              </w:rPr>
            </w:pPr>
            <w:r w:rsidRPr="00007182">
              <w:rPr>
                <w:rFonts w:eastAsia="Times New Roman"/>
              </w:rPr>
              <w:t>100</w:t>
            </w:r>
          </w:p>
        </w:tc>
      </w:tr>
      <w:tr w:rsidR="00007182" w:rsidRPr="00007182" w14:paraId="6BC5890C"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72F80AED" w14:textId="77777777" w:rsidR="00007182" w:rsidRPr="00007182" w:rsidRDefault="00007182" w:rsidP="00007182">
            <w:pPr>
              <w:overflowPunct/>
              <w:autoSpaceDE/>
              <w:autoSpaceDN/>
              <w:jc w:val="center"/>
              <w:rPr>
                <w:rFonts w:eastAsia="Times New Roman"/>
              </w:rPr>
            </w:pPr>
            <w:r w:rsidRPr="00007182">
              <w:rPr>
                <w:rFonts w:eastAsia="Times New Roman"/>
              </w:rPr>
              <w:t>5</w:t>
            </w:r>
          </w:p>
        </w:tc>
        <w:tc>
          <w:tcPr>
            <w:tcW w:w="7407" w:type="dxa"/>
            <w:tcBorders>
              <w:top w:val="nil"/>
              <w:left w:val="nil"/>
              <w:bottom w:val="single" w:sz="4" w:space="0" w:color="auto"/>
              <w:right w:val="single" w:sz="4" w:space="0" w:color="auto"/>
            </w:tcBorders>
            <w:noWrap/>
            <w:vAlign w:val="center"/>
            <w:hideMark/>
          </w:tcPr>
          <w:p w14:paraId="30C82DF2" w14:textId="77777777" w:rsidR="00007182" w:rsidRPr="00007182" w:rsidRDefault="00007182" w:rsidP="00007182">
            <w:pPr>
              <w:overflowPunct/>
              <w:autoSpaceDE/>
              <w:autoSpaceDN/>
              <w:rPr>
                <w:rFonts w:eastAsia="Times New Roman"/>
              </w:rPr>
            </w:pPr>
            <w:r w:rsidRPr="00007182">
              <w:rPr>
                <w:rFonts w:eastAsia="Times New Roman"/>
              </w:rPr>
              <w:t xml:space="preserve">PCR </w:t>
            </w:r>
            <w:proofErr w:type="spellStart"/>
            <w:r w:rsidRPr="00007182">
              <w:rPr>
                <w:rFonts w:eastAsia="Times New Roman"/>
              </w:rPr>
              <w:t>Strip</w:t>
            </w:r>
            <w:proofErr w:type="spellEnd"/>
            <w:r w:rsidRPr="00007182">
              <w:rPr>
                <w:rFonts w:eastAsia="Times New Roman"/>
              </w:rPr>
              <w:t xml:space="preserve"> Tüp 0.2 ml (8'li, Optik Kapaklı)</w:t>
            </w:r>
          </w:p>
        </w:tc>
        <w:tc>
          <w:tcPr>
            <w:tcW w:w="1333" w:type="dxa"/>
            <w:tcBorders>
              <w:top w:val="nil"/>
              <w:left w:val="nil"/>
              <w:bottom w:val="single" w:sz="4" w:space="0" w:color="auto"/>
              <w:right w:val="single" w:sz="4" w:space="0" w:color="auto"/>
            </w:tcBorders>
            <w:noWrap/>
            <w:vAlign w:val="center"/>
            <w:hideMark/>
          </w:tcPr>
          <w:p w14:paraId="0A975C88" w14:textId="77777777" w:rsidR="00007182" w:rsidRPr="00007182" w:rsidRDefault="00007182" w:rsidP="00007182">
            <w:pPr>
              <w:overflowPunct/>
              <w:autoSpaceDE/>
              <w:autoSpaceDN/>
              <w:jc w:val="center"/>
              <w:rPr>
                <w:rFonts w:eastAsia="Times New Roman"/>
              </w:rPr>
            </w:pPr>
            <w:r w:rsidRPr="00007182">
              <w:rPr>
                <w:rFonts w:eastAsia="Times New Roman"/>
              </w:rPr>
              <w:t>150</w:t>
            </w:r>
          </w:p>
        </w:tc>
      </w:tr>
      <w:tr w:rsidR="00007182" w:rsidRPr="00007182" w14:paraId="116F9252"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42781AE" w14:textId="77777777" w:rsidR="00007182" w:rsidRPr="00007182" w:rsidRDefault="00007182" w:rsidP="00007182">
            <w:pPr>
              <w:overflowPunct/>
              <w:autoSpaceDE/>
              <w:autoSpaceDN/>
              <w:jc w:val="center"/>
              <w:rPr>
                <w:rFonts w:eastAsia="Times New Roman"/>
              </w:rPr>
            </w:pPr>
            <w:r w:rsidRPr="00007182">
              <w:rPr>
                <w:rFonts w:eastAsia="Times New Roman"/>
              </w:rPr>
              <w:t>6</w:t>
            </w:r>
          </w:p>
        </w:tc>
        <w:tc>
          <w:tcPr>
            <w:tcW w:w="7407" w:type="dxa"/>
            <w:tcBorders>
              <w:top w:val="nil"/>
              <w:left w:val="nil"/>
              <w:bottom w:val="single" w:sz="4" w:space="0" w:color="auto"/>
              <w:right w:val="single" w:sz="4" w:space="0" w:color="auto"/>
            </w:tcBorders>
            <w:noWrap/>
            <w:vAlign w:val="center"/>
            <w:hideMark/>
          </w:tcPr>
          <w:p w14:paraId="4AA6AE7A" w14:textId="77777777" w:rsidR="00007182" w:rsidRPr="00007182" w:rsidRDefault="00007182" w:rsidP="00007182">
            <w:pPr>
              <w:overflowPunct/>
              <w:autoSpaceDE/>
              <w:autoSpaceDN/>
              <w:rPr>
                <w:rFonts w:eastAsia="Times New Roman"/>
              </w:rPr>
            </w:pPr>
            <w:r w:rsidRPr="00007182">
              <w:rPr>
                <w:rFonts w:eastAsia="Times New Roman"/>
              </w:rPr>
              <w:t>PCR Plakası 96 Kuyucuklu (</w:t>
            </w:r>
            <w:proofErr w:type="spellStart"/>
            <w:r w:rsidRPr="00007182">
              <w:rPr>
                <w:rFonts w:eastAsia="Times New Roman"/>
              </w:rPr>
              <w:t>Non-skirted</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778055FC" w14:textId="77777777" w:rsidR="00007182" w:rsidRPr="00007182" w:rsidRDefault="00007182" w:rsidP="00007182">
            <w:pPr>
              <w:overflowPunct/>
              <w:autoSpaceDE/>
              <w:autoSpaceDN/>
              <w:jc w:val="center"/>
              <w:rPr>
                <w:rFonts w:eastAsia="Times New Roman"/>
              </w:rPr>
            </w:pPr>
            <w:r w:rsidRPr="00007182">
              <w:rPr>
                <w:rFonts w:eastAsia="Times New Roman"/>
              </w:rPr>
              <w:t>80</w:t>
            </w:r>
          </w:p>
        </w:tc>
      </w:tr>
      <w:tr w:rsidR="00007182" w:rsidRPr="00007182" w14:paraId="6480794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04D0B51" w14:textId="77777777" w:rsidR="00007182" w:rsidRPr="00007182" w:rsidRDefault="00007182" w:rsidP="00007182">
            <w:pPr>
              <w:overflowPunct/>
              <w:autoSpaceDE/>
              <w:autoSpaceDN/>
              <w:jc w:val="center"/>
              <w:rPr>
                <w:rFonts w:eastAsia="Times New Roman"/>
              </w:rPr>
            </w:pPr>
            <w:r w:rsidRPr="00007182">
              <w:rPr>
                <w:rFonts w:eastAsia="Times New Roman"/>
              </w:rPr>
              <w:t>7</w:t>
            </w:r>
          </w:p>
        </w:tc>
        <w:tc>
          <w:tcPr>
            <w:tcW w:w="7407" w:type="dxa"/>
            <w:tcBorders>
              <w:top w:val="nil"/>
              <w:left w:val="nil"/>
              <w:bottom w:val="single" w:sz="4" w:space="0" w:color="auto"/>
              <w:right w:val="single" w:sz="4" w:space="0" w:color="auto"/>
            </w:tcBorders>
            <w:noWrap/>
            <w:vAlign w:val="center"/>
            <w:hideMark/>
          </w:tcPr>
          <w:p w14:paraId="26B7C665" w14:textId="77777777" w:rsidR="00007182" w:rsidRPr="00007182" w:rsidRDefault="00007182" w:rsidP="00007182">
            <w:pPr>
              <w:overflowPunct/>
              <w:autoSpaceDE/>
              <w:autoSpaceDN/>
              <w:rPr>
                <w:rFonts w:eastAsia="Times New Roman"/>
              </w:rPr>
            </w:pPr>
            <w:r w:rsidRPr="00007182">
              <w:rPr>
                <w:rFonts w:eastAsia="Times New Roman"/>
              </w:rPr>
              <w:t>PCR Plakası Yapışkan Kapatma Folyosu</w:t>
            </w:r>
          </w:p>
        </w:tc>
        <w:tc>
          <w:tcPr>
            <w:tcW w:w="1333" w:type="dxa"/>
            <w:tcBorders>
              <w:top w:val="nil"/>
              <w:left w:val="nil"/>
              <w:bottom w:val="single" w:sz="4" w:space="0" w:color="auto"/>
              <w:right w:val="single" w:sz="4" w:space="0" w:color="auto"/>
            </w:tcBorders>
            <w:noWrap/>
            <w:vAlign w:val="center"/>
            <w:hideMark/>
          </w:tcPr>
          <w:p w14:paraId="7342CB5C" w14:textId="77777777" w:rsidR="00007182" w:rsidRPr="00007182" w:rsidRDefault="00007182" w:rsidP="00007182">
            <w:pPr>
              <w:overflowPunct/>
              <w:autoSpaceDE/>
              <w:autoSpaceDN/>
              <w:jc w:val="center"/>
              <w:rPr>
                <w:rFonts w:eastAsia="Times New Roman"/>
              </w:rPr>
            </w:pPr>
            <w:r w:rsidRPr="00007182">
              <w:rPr>
                <w:rFonts w:eastAsia="Times New Roman"/>
              </w:rPr>
              <w:t>80</w:t>
            </w:r>
          </w:p>
        </w:tc>
      </w:tr>
      <w:tr w:rsidR="00007182" w:rsidRPr="00007182" w14:paraId="00086317"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FB8EE76" w14:textId="77777777" w:rsidR="00007182" w:rsidRPr="00007182" w:rsidRDefault="00007182" w:rsidP="00007182">
            <w:pPr>
              <w:overflowPunct/>
              <w:autoSpaceDE/>
              <w:autoSpaceDN/>
              <w:jc w:val="center"/>
              <w:rPr>
                <w:rFonts w:eastAsia="Times New Roman"/>
              </w:rPr>
            </w:pPr>
            <w:r w:rsidRPr="00007182">
              <w:rPr>
                <w:rFonts w:eastAsia="Times New Roman"/>
              </w:rPr>
              <w:t>8</w:t>
            </w:r>
          </w:p>
        </w:tc>
        <w:tc>
          <w:tcPr>
            <w:tcW w:w="7407" w:type="dxa"/>
            <w:tcBorders>
              <w:top w:val="nil"/>
              <w:left w:val="nil"/>
              <w:bottom w:val="single" w:sz="4" w:space="0" w:color="auto"/>
              <w:right w:val="single" w:sz="4" w:space="0" w:color="auto"/>
            </w:tcBorders>
            <w:noWrap/>
            <w:vAlign w:val="center"/>
            <w:hideMark/>
          </w:tcPr>
          <w:p w14:paraId="64A0E6A7" w14:textId="77777777" w:rsidR="00007182" w:rsidRPr="00007182" w:rsidRDefault="00007182" w:rsidP="00007182">
            <w:pPr>
              <w:overflowPunct/>
              <w:autoSpaceDE/>
              <w:autoSpaceDN/>
              <w:rPr>
                <w:rFonts w:eastAsia="Times New Roman"/>
              </w:rPr>
            </w:pPr>
            <w:r w:rsidRPr="00007182">
              <w:rPr>
                <w:rFonts w:eastAsia="Times New Roman"/>
              </w:rPr>
              <w:t>Santrifüj Tüpü 15 ml (Steril, Konik Taban)</w:t>
            </w:r>
          </w:p>
        </w:tc>
        <w:tc>
          <w:tcPr>
            <w:tcW w:w="1333" w:type="dxa"/>
            <w:tcBorders>
              <w:top w:val="nil"/>
              <w:left w:val="nil"/>
              <w:bottom w:val="single" w:sz="4" w:space="0" w:color="auto"/>
              <w:right w:val="single" w:sz="4" w:space="0" w:color="auto"/>
            </w:tcBorders>
            <w:noWrap/>
            <w:vAlign w:val="center"/>
            <w:hideMark/>
          </w:tcPr>
          <w:p w14:paraId="0BBD80F1" w14:textId="77777777" w:rsidR="00007182" w:rsidRPr="00007182" w:rsidRDefault="00007182" w:rsidP="00007182">
            <w:pPr>
              <w:overflowPunct/>
              <w:autoSpaceDE/>
              <w:autoSpaceDN/>
              <w:jc w:val="center"/>
              <w:rPr>
                <w:rFonts w:eastAsia="Times New Roman"/>
              </w:rPr>
            </w:pPr>
            <w:r w:rsidRPr="00007182">
              <w:rPr>
                <w:rFonts w:eastAsia="Times New Roman"/>
              </w:rPr>
              <w:t>200</w:t>
            </w:r>
          </w:p>
        </w:tc>
      </w:tr>
      <w:tr w:rsidR="00007182" w:rsidRPr="00007182" w14:paraId="0B8E2ECF"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CCE0C0C" w14:textId="77777777" w:rsidR="00007182" w:rsidRPr="00007182" w:rsidRDefault="00007182" w:rsidP="00007182">
            <w:pPr>
              <w:overflowPunct/>
              <w:autoSpaceDE/>
              <w:autoSpaceDN/>
              <w:jc w:val="center"/>
              <w:rPr>
                <w:rFonts w:eastAsia="Times New Roman"/>
              </w:rPr>
            </w:pPr>
            <w:r w:rsidRPr="00007182">
              <w:rPr>
                <w:rFonts w:eastAsia="Times New Roman"/>
              </w:rPr>
              <w:t>9</w:t>
            </w:r>
          </w:p>
        </w:tc>
        <w:tc>
          <w:tcPr>
            <w:tcW w:w="7407" w:type="dxa"/>
            <w:tcBorders>
              <w:top w:val="nil"/>
              <w:left w:val="nil"/>
              <w:bottom w:val="single" w:sz="4" w:space="0" w:color="auto"/>
              <w:right w:val="single" w:sz="4" w:space="0" w:color="auto"/>
            </w:tcBorders>
            <w:noWrap/>
            <w:vAlign w:val="center"/>
            <w:hideMark/>
          </w:tcPr>
          <w:p w14:paraId="67B10605" w14:textId="77777777" w:rsidR="00007182" w:rsidRPr="00007182" w:rsidRDefault="00007182" w:rsidP="00007182">
            <w:pPr>
              <w:overflowPunct/>
              <w:autoSpaceDE/>
              <w:autoSpaceDN/>
              <w:rPr>
                <w:rFonts w:eastAsia="Times New Roman"/>
              </w:rPr>
            </w:pPr>
            <w:r w:rsidRPr="00007182">
              <w:rPr>
                <w:rFonts w:eastAsia="Times New Roman"/>
              </w:rPr>
              <w:t>Santrifüj Tüpü 50 ml (Steril, Konik Taban)</w:t>
            </w:r>
          </w:p>
        </w:tc>
        <w:tc>
          <w:tcPr>
            <w:tcW w:w="1333" w:type="dxa"/>
            <w:tcBorders>
              <w:top w:val="nil"/>
              <w:left w:val="nil"/>
              <w:bottom w:val="single" w:sz="4" w:space="0" w:color="auto"/>
              <w:right w:val="single" w:sz="4" w:space="0" w:color="auto"/>
            </w:tcBorders>
            <w:noWrap/>
            <w:vAlign w:val="center"/>
            <w:hideMark/>
          </w:tcPr>
          <w:p w14:paraId="0D40D73E" w14:textId="77777777" w:rsidR="00007182" w:rsidRPr="00007182" w:rsidRDefault="00007182" w:rsidP="00007182">
            <w:pPr>
              <w:overflowPunct/>
              <w:autoSpaceDE/>
              <w:autoSpaceDN/>
              <w:jc w:val="center"/>
              <w:rPr>
                <w:rFonts w:eastAsia="Times New Roman"/>
              </w:rPr>
            </w:pPr>
            <w:r w:rsidRPr="00007182">
              <w:rPr>
                <w:rFonts w:eastAsia="Times New Roman"/>
              </w:rPr>
              <w:t>200</w:t>
            </w:r>
          </w:p>
        </w:tc>
      </w:tr>
      <w:tr w:rsidR="00007182" w:rsidRPr="00007182" w14:paraId="643A881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8A66109" w14:textId="77777777" w:rsidR="00007182" w:rsidRPr="00007182" w:rsidRDefault="00007182" w:rsidP="00007182">
            <w:pPr>
              <w:overflowPunct/>
              <w:autoSpaceDE/>
              <w:autoSpaceDN/>
              <w:jc w:val="center"/>
              <w:rPr>
                <w:rFonts w:eastAsia="Times New Roman"/>
              </w:rPr>
            </w:pPr>
            <w:r w:rsidRPr="00007182">
              <w:rPr>
                <w:rFonts w:eastAsia="Times New Roman"/>
              </w:rPr>
              <w:t>10</w:t>
            </w:r>
          </w:p>
        </w:tc>
        <w:tc>
          <w:tcPr>
            <w:tcW w:w="7407" w:type="dxa"/>
            <w:tcBorders>
              <w:top w:val="nil"/>
              <w:left w:val="nil"/>
              <w:bottom w:val="single" w:sz="4" w:space="0" w:color="auto"/>
              <w:right w:val="single" w:sz="4" w:space="0" w:color="auto"/>
            </w:tcBorders>
            <w:noWrap/>
            <w:vAlign w:val="center"/>
            <w:hideMark/>
          </w:tcPr>
          <w:p w14:paraId="51E58C0E" w14:textId="77777777" w:rsidR="00007182" w:rsidRPr="00007182" w:rsidRDefault="00007182" w:rsidP="00007182">
            <w:pPr>
              <w:overflowPunct/>
              <w:autoSpaceDE/>
              <w:autoSpaceDN/>
              <w:rPr>
                <w:rFonts w:eastAsia="Times New Roman"/>
              </w:rPr>
            </w:pPr>
            <w:r w:rsidRPr="00007182">
              <w:rPr>
                <w:rFonts w:eastAsia="Times New Roman"/>
              </w:rPr>
              <w:t>Mikro Santrifüj Tüpü 1.5 ml (</w:t>
            </w:r>
            <w:proofErr w:type="spellStart"/>
            <w:r w:rsidRPr="00007182">
              <w:rPr>
                <w:rFonts w:eastAsia="Times New Roman"/>
              </w:rPr>
              <w:t>Safe-Lock</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6E3AE39A" w14:textId="77777777" w:rsidR="00007182" w:rsidRPr="00007182" w:rsidRDefault="00007182" w:rsidP="00007182">
            <w:pPr>
              <w:overflowPunct/>
              <w:autoSpaceDE/>
              <w:autoSpaceDN/>
              <w:jc w:val="center"/>
              <w:rPr>
                <w:rFonts w:eastAsia="Times New Roman"/>
              </w:rPr>
            </w:pPr>
            <w:r w:rsidRPr="00007182">
              <w:rPr>
                <w:rFonts w:eastAsia="Times New Roman"/>
              </w:rPr>
              <w:t>250</w:t>
            </w:r>
          </w:p>
        </w:tc>
      </w:tr>
      <w:tr w:rsidR="00007182" w:rsidRPr="00007182" w14:paraId="00B2550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48327EE" w14:textId="77777777" w:rsidR="00007182" w:rsidRPr="00007182" w:rsidRDefault="00007182" w:rsidP="00007182">
            <w:pPr>
              <w:overflowPunct/>
              <w:autoSpaceDE/>
              <w:autoSpaceDN/>
              <w:jc w:val="center"/>
              <w:rPr>
                <w:rFonts w:eastAsia="Times New Roman"/>
              </w:rPr>
            </w:pPr>
            <w:r w:rsidRPr="00007182">
              <w:rPr>
                <w:rFonts w:eastAsia="Times New Roman"/>
              </w:rPr>
              <w:t>11</w:t>
            </w:r>
          </w:p>
        </w:tc>
        <w:tc>
          <w:tcPr>
            <w:tcW w:w="7407" w:type="dxa"/>
            <w:tcBorders>
              <w:top w:val="nil"/>
              <w:left w:val="nil"/>
              <w:bottom w:val="single" w:sz="4" w:space="0" w:color="auto"/>
              <w:right w:val="single" w:sz="4" w:space="0" w:color="auto"/>
            </w:tcBorders>
            <w:noWrap/>
            <w:vAlign w:val="center"/>
            <w:hideMark/>
          </w:tcPr>
          <w:p w14:paraId="269FA5F0" w14:textId="77777777" w:rsidR="00007182" w:rsidRPr="00007182" w:rsidRDefault="00007182" w:rsidP="00007182">
            <w:pPr>
              <w:overflowPunct/>
              <w:autoSpaceDE/>
              <w:autoSpaceDN/>
              <w:rPr>
                <w:rFonts w:eastAsia="Times New Roman"/>
              </w:rPr>
            </w:pPr>
            <w:r w:rsidRPr="00007182">
              <w:rPr>
                <w:rFonts w:eastAsia="Times New Roman"/>
              </w:rPr>
              <w:t>Mikro Santrifüj Tüpü 2.0 ml (</w:t>
            </w:r>
            <w:proofErr w:type="spellStart"/>
            <w:r w:rsidRPr="00007182">
              <w:rPr>
                <w:rFonts w:eastAsia="Times New Roman"/>
              </w:rPr>
              <w:t>Safe-Lock</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55AD9ECF" w14:textId="77777777" w:rsidR="00007182" w:rsidRPr="00007182" w:rsidRDefault="00007182" w:rsidP="00007182">
            <w:pPr>
              <w:overflowPunct/>
              <w:autoSpaceDE/>
              <w:autoSpaceDN/>
              <w:jc w:val="center"/>
              <w:rPr>
                <w:rFonts w:eastAsia="Times New Roman"/>
              </w:rPr>
            </w:pPr>
            <w:r w:rsidRPr="00007182">
              <w:rPr>
                <w:rFonts w:eastAsia="Times New Roman"/>
              </w:rPr>
              <w:t>150</w:t>
            </w:r>
          </w:p>
        </w:tc>
      </w:tr>
      <w:tr w:rsidR="00007182" w:rsidRPr="00007182" w14:paraId="0770AFD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473A6C2" w14:textId="77777777" w:rsidR="00007182" w:rsidRPr="00007182" w:rsidRDefault="00007182" w:rsidP="00007182">
            <w:pPr>
              <w:overflowPunct/>
              <w:autoSpaceDE/>
              <w:autoSpaceDN/>
              <w:jc w:val="center"/>
              <w:rPr>
                <w:rFonts w:eastAsia="Times New Roman"/>
              </w:rPr>
            </w:pPr>
            <w:r w:rsidRPr="00007182">
              <w:rPr>
                <w:rFonts w:eastAsia="Times New Roman"/>
              </w:rPr>
              <w:t>12</w:t>
            </w:r>
          </w:p>
        </w:tc>
        <w:tc>
          <w:tcPr>
            <w:tcW w:w="7407" w:type="dxa"/>
            <w:tcBorders>
              <w:top w:val="nil"/>
              <w:left w:val="nil"/>
              <w:bottom w:val="single" w:sz="4" w:space="0" w:color="auto"/>
              <w:right w:val="single" w:sz="4" w:space="0" w:color="auto"/>
            </w:tcBorders>
            <w:noWrap/>
            <w:vAlign w:val="center"/>
            <w:hideMark/>
          </w:tcPr>
          <w:p w14:paraId="73D13E6F" w14:textId="77777777" w:rsidR="00007182" w:rsidRPr="00007182" w:rsidRDefault="00007182" w:rsidP="00007182">
            <w:pPr>
              <w:overflowPunct/>
              <w:autoSpaceDE/>
              <w:autoSpaceDN/>
              <w:rPr>
                <w:rFonts w:eastAsia="Times New Roman"/>
              </w:rPr>
            </w:pPr>
            <w:proofErr w:type="spellStart"/>
            <w:r w:rsidRPr="00007182">
              <w:rPr>
                <w:rFonts w:eastAsia="Times New Roman"/>
              </w:rPr>
              <w:t>Kriyotüp</w:t>
            </w:r>
            <w:proofErr w:type="spellEnd"/>
            <w:r w:rsidRPr="00007182">
              <w:rPr>
                <w:rFonts w:eastAsia="Times New Roman"/>
              </w:rPr>
              <w:t xml:space="preserve"> 2.0 ml (Dış Yivli, Steril)</w:t>
            </w:r>
          </w:p>
        </w:tc>
        <w:tc>
          <w:tcPr>
            <w:tcW w:w="1333" w:type="dxa"/>
            <w:tcBorders>
              <w:top w:val="nil"/>
              <w:left w:val="nil"/>
              <w:bottom w:val="single" w:sz="4" w:space="0" w:color="auto"/>
              <w:right w:val="single" w:sz="4" w:space="0" w:color="auto"/>
            </w:tcBorders>
            <w:noWrap/>
            <w:vAlign w:val="center"/>
            <w:hideMark/>
          </w:tcPr>
          <w:p w14:paraId="3D552B73" w14:textId="77777777" w:rsidR="00007182" w:rsidRPr="00007182" w:rsidRDefault="00007182" w:rsidP="00007182">
            <w:pPr>
              <w:overflowPunct/>
              <w:autoSpaceDE/>
              <w:autoSpaceDN/>
              <w:jc w:val="center"/>
              <w:rPr>
                <w:rFonts w:eastAsia="Times New Roman"/>
              </w:rPr>
            </w:pPr>
            <w:r w:rsidRPr="00007182">
              <w:rPr>
                <w:rFonts w:eastAsia="Times New Roman"/>
              </w:rPr>
              <w:t>50</w:t>
            </w:r>
          </w:p>
        </w:tc>
      </w:tr>
      <w:tr w:rsidR="00007182" w:rsidRPr="00007182" w14:paraId="168D7E14"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915EB5A" w14:textId="77777777" w:rsidR="00007182" w:rsidRPr="00007182" w:rsidRDefault="00007182" w:rsidP="00007182">
            <w:pPr>
              <w:overflowPunct/>
              <w:autoSpaceDE/>
              <w:autoSpaceDN/>
              <w:jc w:val="center"/>
              <w:rPr>
                <w:rFonts w:eastAsia="Times New Roman"/>
              </w:rPr>
            </w:pPr>
            <w:r w:rsidRPr="00007182">
              <w:rPr>
                <w:rFonts w:eastAsia="Times New Roman"/>
              </w:rPr>
              <w:t>13</w:t>
            </w:r>
          </w:p>
        </w:tc>
        <w:tc>
          <w:tcPr>
            <w:tcW w:w="7407" w:type="dxa"/>
            <w:tcBorders>
              <w:top w:val="nil"/>
              <w:left w:val="nil"/>
              <w:bottom w:val="single" w:sz="4" w:space="0" w:color="auto"/>
              <w:right w:val="single" w:sz="4" w:space="0" w:color="auto"/>
            </w:tcBorders>
            <w:noWrap/>
            <w:vAlign w:val="center"/>
            <w:hideMark/>
          </w:tcPr>
          <w:p w14:paraId="28F289EE" w14:textId="77777777" w:rsidR="00007182" w:rsidRPr="00007182" w:rsidRDefault="00007182" w:rsidP="00007182">
            <w:pPr>
              <w:overflowPunct/>
              <w:autoSpaceDE/>
              <w:autoSpaceDN/>
              <w:rPr>
                <w:rFonts w:eastAsia="Times New Roman"/>
              </w:rPr>
            </w:pPr>
            <w:r w:rsidRPr="00007182">
              <w:rPr>
                <w:rFonts w:eastAsia="Times New Roman"/>
              </w:rPr>
              <w:t>Petri Kutusu 90 mm (Steril, Havalandırmalı)</w:t>
            </w:r>
          </w:p>
        </w:tc>
        <w:tc>
          <w:tcPr>
            <w:tcW w:w="1333" w:type="dxa"/>
            <w:tcBorders>
              <w:top w:val="nil"/>
              <w:left w:val="nil"/>
              <w:bottom w:val="single" w:sz="4" w:space="0" w:color="auto"/>
              <w:right w:val="single" w:sz="4" w:space="0" w:color="auto"/>
            </w:tcBorders>
            <w:noWrap/>
            <w:vAlign w:val="center"/>
            <w:hideMark/>
          </w:tcPr>
          <w:p w14:paraId="7BA225B5" w14:textId="77777777" w:rsidR="00007182" w:rsidRPr="00007182" w:rsidRDefault="00007182" w:rsidP="00007182">
            <w:pPr>
              <w:overflowPunct/>
              <w:autoSpaceDE/>
              <w:autoSpaceDN/>
              <w:jc w:val="center"/>
              <w:rPr>
                <w:rFonts w:eastAsia="Times New Roman"/>
              </w:rPr>
            </w:pPr>
            <w:r w:rsidRPr="00007182">
              <w:rPr>
                <w:rFonts w:eastAsia="Times New Roman"/>
              </w:rPr>
              <w:t>50</w:t>
            </w:r>
          </w:p>
        </w:tc>
      </w:tr>
      <w:tr w:rsidR="00007182" w:rsidRPr="00007182" w14:paraId="0D52890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4D2A7957" w14:textId="77777777" w:rsidR="00007182" w:rsidRPr="00007182" w:rsidRDefault="00007182" w:rsidP="00007182">
            <w:pPr>
              <w:overflowPunct/>
              <w:autoSpaceDE/>
              <w:autoSpaceDN/>
              <w:jc w:val="center"/>
              <w:rPr>
                <w:rFonts w:eastAsia="Times New Roman"/>
              </w:rPr>
            </w:pPr>
            <w:r w:rsidRPr="00007182">
              <w:rPr>
                <w:rFonts w:eastAsia="Times New Roman"/>
              </w:rPr>
              <w:t>14</w:t>
            </w:r>
          </w:p>
        </w:tc>
        <w:tc>
          <w:tcPr>
            <w:tcW w:w="7407" w:type="dxa"/>
            <w:tcBorders>
              <w:top w:val="nil"/>
              <w:left w:val="nil"/>
              <w:bottom w:val="single" w:sz="4" w:space="0" w:color="auto"/>
              <w:right w:val="single" w:sz="4" w:space="0" w:color="auto"/>
            </w:tcBorders>
            <w:noWrap/>
            <w:vAlign w:val="center"/>
            <w:hideMark/>
          </w:tcPr>
          <w:p w14:paraId="717DE1A8" w14:textId="77777777" w:rsidR="00007182" w:rsidRPr="00007182" w:rsidRDefault="00007182" w:rsidP="00007182">
            <w:pPr>
              <w:overflowPunct/>
              <w:autoSpaceDE/>
              <w:autoSpaceDN/>
              <w:rPr>
                <w:rFonts w:eastAsia="Times New Roman"/>
              </w:rPr>
            </w:pPr>
            <w:r w:rsidRPr="00007182">
              <w:rPr>
                <w:rFonts w:eastAsia="Times New Roman"/>
              </w:rPr>
              <w:t>Petri Kutusu 60 mm (Steril)</w:t>
            </w:r>
          </w:p>
        </w:tc>
        <w:tc>
          <w:tcPr>
            <w:tcW w:w="1333" w:type="dxa"/>
            <w:tcBorders>
              <w:top w:val="nil"/>
              <w:left w:val="nil"/>
              <w:bottom w:val="single" w:sz="4" w:space="0" w:color="auto"/>
              <w:right w:val="single" w:sz="4" w:space="0" w:color="auto"/>
            </w:tcBorders>
            <w:noWrap/>
            <w:vAlign w:val="center"/>
            <w:hideMark/>
          </w:tcPr>
          <w:p w14:paraId="0546EF2F" w14:textId="77777777" w:rsidR="00007182" w:rsidRPr="00007182" w:rsidRDefault="00007182" w:rsidP="00007182">
            <w:pPr>
              <w:overflowPunct/>
              <w:autoSpaceDE/>
              <w:autoSpaceDN/>
              <w:jc w:val="center"/>
              <w:rPr>
                <w:rFonts w:eastAsia="Times New Roman"/>
              </w:rPr>
            </w:pPr>
            <w:r w:rsidRPr="00007182">
              <w:rPr>
                <w:rFonts w:eastAsia="Times New Roman"/>
              </w:rPr>
              <w:t>30</w:t>
            </w:r>
          </w:p>
        </w:tc>
      </w:tr>
      <w:tr w:rsidR="00007182" w:rsidRPr="00007182" w14:paraId="75CCF5E4"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25EEEA4" w14:textId="77777777" w:rsidR="00007182" w:rsidRPr="00007182" w:rsidRDefault="00007182" w:rsidP="00007182">
            <w:pPr>
              <w:overflowPunct/>
              <w:autoSpaceDE/>
              <w:autoSpaceDN/>
              <w:jc w:val="center"/>
              <w:rPr>
                <w:rFonts w:eastAsia="Times New Roman"/>
              </w:rPr>
            </w:pPr>
            <w:r w:rsidRPr="00007182">
              <w:rPr>
                <w:rFonts w:eastAsia="Times New Roman"/>
              </w:rPr>
              <w:t>15</w:t>
            </w:r>
          </w:p>
        </w:tc>
        <w:tc>
          <w:tcPr>
            <w:tcW w:w="7407" w:type="dxa"/>
            <w:tcBorders>
              <w:top w:val="nil"/>
              <w:left w:val="nil"/>
              <w:bottom w:val="single" w:sz="4" w:space="0" w:color="auto"/>
              <w:right w:val="single" w:sz="4" w:space="0" w:color="auto"/>
            </w:tcBorders>
            <w:noWrap/>
            <w:vAlign w:val="center"/>
            <w:hideMark/>
          </w:tcPr>
          <w:p w14:paraId="7EF5C60B" w14:textId="77777777" w:rsidR="00007182" w:rsidRPr="00007182" w:rsidRDefault="00007182" w:rsidP="00007182">
            <w:pPr>
              <w:overflowPunct/>
              <w:autoSpaceDE/>
              <w:autoSpaceDN/>
              <w:rPr>
                <w:rFonts w:eastAsia="Times New Roman"/>
              </w:rPr>
            </w:pPr>
            <w:r w:rsidRPr="00007182">
              <w:rPr>
                <w:rFonts w:eastAsia="Times New Roman"/>
              </w:rPr>
              <w:t xml:space="preserve">Hücre Kültürü Kabı (T-25 </w:t>
            </w:r>
            <w:proofErr w:type="spellStart"/>
            <w:r w:rsidRPr="00007182">
              <w:rPr>
                <w:rFonts w:eastAsia="Times New Roman"/>
              </w:rPr>
              <w:t>Flask</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35BB843D" w14:textId="77777777" w:rsidR="00007182" w:rsidRPr="00007182" w:rsidRDefault="00007182" w:rsidP="00007182">
            <w:pPr>
              <w:overflowPunct/>
              <w:autoSpaceDE/>
              <w:autoSpaceDN/>
              <w:jc w:val="center"/>
              <w:rPr>
                <w:rFonts w:eastAsia="Times New Roman"/>
              </w:rPr>
            </w:pPr>
            <w:r w:rsidRPr="00007182">
              <w:rPr>
                <w:rFonts w:eastAsia="Times New Roman"/>
              </w:rPr>
              <w:t>10</w:t>
            </w:r>
          </w:p>
        </w:tc>
      </w:tr>
      <w:tr w:rsidR="00007182" w:rsidRPr="00007182" w14:paraId="373C73AB"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30234F2" w14:textId="77777777" w:rsidR="00007182" w:rsidRPr="00007182" w:rsidRDefault="00007182" w:rsidP="00007182">
            <w:pPr>
              <w:overflowPunct/>
              <w:autoSpaceDE/>
              <w:autoSpaceDN/>
              <w:jc w:val="center"/>
              <w:rPr>
                <w:rFonts w:eastAsia="Times New Roman"/>
              </w:rPr>
            </w:pPr>
            <w:r w:rsidRPr="00007182">
              <w:rPr>
                <w:rFonts w:eastAsia="Times New Roman"/>
              </w:rPr>
              <w:t>16</w:t>
            </w:r>
          </w:p>
        </w:tc>
        <w:tc>
          <w:tcPr>
            <w:tcW w:w="7407" w:type="dxa"/>
            <w:tcBorders>
              <w:top w:val="nil"/>
              <w:left w:val="nil"/>
              <w:bottom w:val="single" w:sz="4" w:space="0" w:color="auto"/>
              <w:right w:val="single" w:sz="4" w:space="0" w:color="auto"/>
            </w:tcBorders>
            <w:noWrap/>
            <w:vAlign w:val="center"/>
            <w:hideMark/>
          </w:tcPr>
          <w:p w14:paraId="16B61157" w14:textId="77777777" w:rsidR="00007182" w:rsidRPr="00007182" w:rsidRDefault="00007182" w:rsidP="00007182">
            <w:pPr>
              <w:overflowPunct/>
              <w:autoSpaceDE/>
              <w:autoSpaceDN/>
              <w:rPr>
                <w:rFonts w:eastAsia="Times New Roman"/>
              </w:rPr>
            </w:pPr>
            <w:r w:rsidRPr="00007182">
              <w:rPr>
                <w:rFonts w:eastAsia="Times New Roman"/>
              </w:rPr>
              <w:t xml:space="preserve">Hücre Kültürü Kabı (T-75 </w:t>
            </w:r>
            <w:proofErr w:type="spellStart"/>
            <w:r w:rsidRPr="00007182">
              <w:rPr>
                <w:rFonts w:eastAsia="Times New Roman"/>
              </w:rPr>
              <w:t>Flask</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61C3FFE2" w14:textId="77777777" w:rsidR="00007182" w:rsidRPr="00007182" w:rsidRDefault="00007182" w:rsidP="00007182">
            <w:pPr>
              <w:overflowPunct/>
              <w:autoSpaceDE/>
              <w:autoSpaceDN/>
              <w:jc w:val="center"/>
              <w:rPr>
                <w:rFonts w:eastAsia="Times New Roman"/>
              </w:rPr>
            </w:pPr>
            <w:r w:rsidRPr="00007182">
              <w:rPr>
                <w:rFonts w:eastAsia="Times New Roman"/>
              </w:rPr>
              <w:t>10</w:t>
            </w:r>
          </w:p>
        </w:tc>
      </w:tr>
      <w:tr w:rsidR="00007182" w:rsidRPr="00007182" w14:paraId="7B27245E"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52E368C" w14:textId="77777777" w:rsidR="00007182" w:rsidRPr="00007182" w:rsidRDefault="00007182" w:rsidP="00007182">
            <w:pPr>
              <w:overflowPunct/>
              <w:autoSpaceDE/>
              <w:autoSpaceDN/>
              <w:jc w:val="center"/>
              <w:rPr>
                <w:rFonts w:eastAsia="Times New Roman"/>
              </w:rPr>
            </w:pPr>
            <w:r w:rsidRPr="00007182">
              <w:rPr>
                <w:rFonts w:eastAsia="Times New Roman"/>
              </w:rPr>
              <w:t>17</w:t>
            </w:r>
          </w:p>
        </w:tc>
        <w:tc>
          <w:tcPr>
            <w:tcW w:w="7407" w:type="dxa"/>
            <w:tcBorders>
              <w:top w:val="nil"/>
              <w:left w:val="nil"/>
              <w:bottom w:val="single" w:sz="4" w:space="0" w:color="auto"/>
              <w:right w:val="single" w:sz="4" w:space="0" w:color="auto"/>
            </w:tcBorders>
            <w:noWrap/>
            <w:vAlign w:val="center"/>
            <w:hideMark/>
          </w:tcPr>
          <w:p w14:paraId="78EF6103" w14:textId="77777777" w:rsidR="00007182" w:rsidRPr="00007182" w:rsidRDefault="00007182" w:rsidP="00007182">
            <w:pPr>
              <w:overflowPunct/>
              <w:autoSpaceDE/>
              <w:autoSpaceDN/>
              <w:rPr>
                <w:rFonts w:eastAsia="Times New Roman"/>
              </w:rPr>
            </w:pPr>
            <w:r w:rsidRPr="00007182">
              <w:rPr>
                <w:rFonts w:eastAsia="Times New Roman"/>
              </w:rPr>
              <w:t>Hücre Kültürü Plakası (6 Kuyucuklu)</w:t>
            </w:r>
          </w:p>
        </w:tc>
        <w:tc>
          <w:tcPr>
            <w:tcW w:w="1333" w:type="dxa"/>
            <w:tcBorders>
              <w:top w:val="nil"/>
              <w:left w:val="nil"/>
              <w:bottom w:val="single" w:sz="4" w:space="0" w:color="auto"/>
              <w:right w:val="single" w:sz="4" w:space="0" w:color="auto"/>
            </w:tcBorders>
            <w:noWrap/>
            <w:vAlign w:val="center"/>
            <w:hideMark/>
          </w:tcPr>
          <w:p w14:paraId="1269AD39" w14:textId="77777777" w:rsidR="00007182" w:rsidRPr="00007182" w:rsidRDefault="00007182" w:rsidP="00007182">
            <w:pPr>
              <w:overflowPunct/>
              <w:autoSpaceDE/>
              <w:autoSpaceDN/>
              <w:jc w:val="center"/>
              <w:rPr>
                <w:rFonts w:eastAsia="Times New Roman"/>
              </w:rPr>
            </w:pPr>
            <w:r w:rsidRPr="00007182">
              <w:rPr>
                <w:rFonts w:eastAsia="Times New Roman"/>
              </w:rPr>
              <w:t>10</w:t>
            </w:r>
          </w:p>
        </w:tc>
      </w:tr>
      <w:tr w:rsidR="00007182" w:rsidRPr="00007182" w14:paraId="361309F2"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7AB20FD" w14:textId="77777777" w:rsidR="00007182" w:rsidRPr="00007182" w:rsidRDefault="00007182" w:rsidP="00007182">
            <w:pPr>
              <w:overflowPunct/>
              <w:autoSpaceDE/>
              <w:autoSpaceDN/>
              <w:jc w:val="center"/>
              <w:rPr>
                <w:rFonts w:eastAsia="Times New Roman"/>
              </w:rPr>
            </w:pPr>
            <w:r w:rsidRPr="00007182">
              <w:rPr>
                <w:rFonts w:eastAsia="Times New Roman"/>
              </w:rPr>
              <w:t>18</w:t>
            </w:r>
          </w:p>
        </w:tc>
        <w:tc>
          <w:tcPr>
            <w:tcW w:w="7407" w:type="dxa"/>
            <w:tcBorders>
              <w:top w:val="nil"/>
              <w:left w:val="nil"/>
              <w:bottom w:val="single" w:sz="4" w:space="0" w:color="auto"/>
              <w:right w:val="single" w:sz="4" w:space="0" w:color="auto"/>
            </w:tcBorders>
            <w:noWrap/>
            <w:vAlign w:val="center"/>
            <w:hideMark/>
          </w:tcPr>
          <w:p w14:paraId="6B1D40AE" w14:textId="77777777" w:rsidR="00007182" w:rsidRPr="00007182" w:rsidRDefault="00007182" w:rsidP="00007182">
            <w:pPr>
              <w:overflowPunct/>
              <w:autoSpaceDE/>
              <w:autoSpaceDN/>
              <w:rPr>
                <w:rFonts w:eastAsia="Times New Roman"/>
              </w:rPr>
            </w:pPr>
            <w:r w:rsidRPr="00007182">
              <w:rPr>
                <w:rFonts w:eastAsia="Times New Roman"/>
              </w:rPr>
              <w:t>Hücre Kültürü Plakası (24 Kuyucuklu)</w:t>
            </w:r>
          </w:p>
        </w:tc>
        <w:tc>
          <w:tcPr>
            <w:tcW w:w="1333" w:type="dxa"/>
            <w:tcBorders>
              <w:top w:val="nil"/>
              <w:left w:val="nil"/>
              <w:bottom w:val="single" w:sz="4" w:space="0" w:color="auto"/>
              <w:right w:val="single" w:sz="4" w:space="0" w:color="auto"/>
            </w:tcBorders>
            <w:noWrap/>
            <w:vAlign w:val="center"/>
            <w:hideMark/>
          </w:tcPr>
          <w:p w14:paraId="5C474AF2" w14:textId="77777777" w:rsidR="00007182" w:rsidRPr="00007182" w:rsidRDefault="00007182" w:rsidP="00007182">
            <w:pPr>
              <w:overflowPunct/>
              <w:autoSpaceDE/>
              <w:autoSpaceDN/>
              <w:jc w:val="center"/>
              <w:rPr>
                <w:rFonts w:eastAsia="Times New Roman"/>
              </w:rPr>
            </w:pPr>
            <w:r w:rsidRPr="00007182">
              <w:rPr>
                <w:rFonts w:eastAsia="Times New Roman"/>
              </w:rPr>
              <w:t>10</w:t>
            </w:r>
          </w:p>
        </w:tc>
      </w:tr>
      <w:tr w:rsidR="00007182" w:rsidRPr="00007182" w14:paraId="60D02C72"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3714F33" w14:textId="77777777" w:rsidR="00007182" w:rsidRPr="00007182" w:rsidRDefault="00007182" w:rsidP="00007182">
            <w:pPr>
              <w:overflowPunct/>
              <w:autoSpaceDE/>
              <w:autoSpaceDN/>
              <w:jc w:val="center"/>
              <w:rPr>
                <w:rFonts w:eastAsia="Times New Roman"/>
              </w:rPr>
            </w:pPr>
            <w:r w:rsidRPr="00007182">
              <w:rPr>
                <w:rFonts w:eastAsia="Times New Roman"/>
              </w:rPr>
              <w:t>19</w:t>
            </w:r>
          </w:p>
        </w:tc>
        <w:tc>
          <w:tcPr>
            <w:tcW w:w="7407" w:type="dxa"/>
            <w:tcBorders>
              <w:top w:val="nil"/>
              <w:left w:val="nil"/>
              <w:bottom w:val="single" w:sz="4" w:space="0" w:color="auto"/>
              <w:right w:val="single" w:sz="4" w:space="0" w:color="auto"/>
            </w:tcBorders>
            <w:noWrap/>
            <w:vAlign w:val="center"/>
            <w:hideMark/>
          </w:tcPr>
          <w:p w14:paraId="7CF81989" w14:textId="77777777" w:rsidR="00007182" w:rsidRPr="00007182" w:rsidRDefault="00007182" w:rsidP="00007182">
            <w:pPr>
              <w:overflowPunct/>
              <w:autoSpaceDE/>
              <w:autoSpaceDN/>
              <w:rPr>
                <w:rFonts w:eastAsia="Times New Roman"/>
              </w:rPr>
            </w:pPr>
            <w:r w:rsidRPr="00007182">
              <w:rPr>
                <w:rFonts w:eastAsia="Times New Roman"/>
              </w:rPr>
              <w:t>Hücre Kültürü Plakası (96 Kuyucuklu)</w:t>
            </w:r>
          </w:p>
        </w:tc>
        <w:tc>
          <w:tcPr>
            <w:tcW w:w="1333" w:type="dxa"/>
            <w:tcBorders>
              <w:top w:val="nil"/>
              <w:left w:val="nil"/>
              <w:bottom w:val="single" w:sz="4" w:space="0" w:color="auto"/>
              <w:right w:val="single" w:sz="4" w:space="0" w:color="auto"/>
            </w:tcBorders>
            <w:noWrap/>
            <w:vAlign w:val="center"/>
            <w:hideMark/>
          </w:tcPr>
          <w:p w14:paraId="54F89DF2" w14:textId="77777777" w:rsidR="00007182" w:rsidRPr="00007182" w:rsidRDefault="00007182" w:rsidP="00007182">
            <w:pPr>
              <w:overflowPunct/>
              <w:autoSpaceDE/>
              <w:autoSpaceDN/>
              <w:jc w:val="center"/>
              <w:rPr>
                <w:rFonts w:eastAsia="Times New Roman"/>
              </w:rPr>
            </w:pPr>
            <w:r w:rsidRPr="00007182">
              <w:rPr>
                <w:rFonts w:eastAsia="Times New Roman"/>
              </w:rPr>
              <w:t>10</w:t>
            </w:r>
          </w:p>
        </w:tc>
      </w:tr>
      <w:tr w:rsidR="00007182" w:rsidRPr="00007182" w14:paraId="323B894F"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D4601F5" w14:textId="77777777" w:rsidR="00007182" w:rsidRPr="00007182" w:rsidRDefault="00007182" w:rsidP="00007182">
            <w:pPr>
              <w:overflowPunct/>
              <w:autoSpaceDE/>
              <w:autoSpaceDN/>
              <w:jc w:val="center"/>
              <w:rPr>
                <w:rFonts w:eastAsia="Times New Roman"/>
              </w:rPr>
            </w:pPr>
            <w:r w:rsidRPr="00007182">
              <w:rPr>
                <w:rFonts w:eastAsia="Times New Roman"/>
              </w:rPr>
              <w:t>20</w:t>
            </w:r>
          </w:p>
        </w:tc>
        <w:tc>
          <w:tcPr>
            <w:tcW w:w="7407" w:type="dxa"/>
            <w:tcBorders>
              <w:top w:val="nil"/>
              <w:left w:val="nil"/>
              <w:bottom w:val="single" w:sz="4" w:space="0" w:color="auto"/>
              <w:right w:val="single" w:sz="4" w:space="0" w:color="auto"/>
            </w:tcBorders>
            <w:noWrap/>
            <w:vAlign w:val="center"/>
            <w:hideMark/>
          </w:tcPr>
          <w:p w14:paraId="71C5E719" w14:textId="77777777" w:rsidR="00007182" w:rsidRPr="00007182" w:rsidRDefault="00007182" w:rsidP="00007182">
            <w:pPr>
              <w:overflowPunct/>
              <w:autoSpaceDE/>
              <w:autoSpaceDN/>
              <w:rPr>
                <w:rFonts w:eastAsia="Times New Roman"/>
              </w:rPr>
            </w:pPr>
            <w:r w:rsidRPr="00007182">
              <w:rPr>
                <w:rFonts w:eastAsia="Times New Roman"/>
              </w:rPr>
              <w:t>Serolojik Pipet 10 ml (Steril)</w:t>
            </w:r>
          </w:p>
        </w:tc>
        <w:tc>
          <w:tcPr>
            <w:tcW w:w="1333" w:type="dxa"/>
            <w:tcBorders>
              <w:top w:val="nil"/>
              <w:left w:val="nil"/>
              <w:bottom w:val="single" w:sz="4" w:space="0" w:color="auto"/>
              <w:right w:val="single" w:sz="4" w:space="0" w:color="auto"/>
            </w:tcBorders>
            <w:noWrap/>
            <w:vAlign w:val="center"/>
            <w:hideMark/>
          </w:tcPr>
          <w:p w14:paraId="503F94C7" w14:textId="77777777" w:rsidR="00007182" w:rsidRPr="00007182" w:rsidRDefault="00007182" w:rsidP="00007182">
            <w:pPr>
              <w:overflowPunct/>
              <w:autoSpaceDE/>
              <w:autoSpaceDN/>
              <w:jc w:val="center"/>
              <w:rPr>
                <w:rFonts w:eastAsia="Times New Roman"/>
              </w:rPr>
            </w:pPr>
            <w:r w:rsidRPr="00007182">
              <w:rPr>
                <w:rFonts w:eastAsia="Times New Roman"/>
              </w:rPr>
              <w:t>40</w:t>
            </w:r>
          </w:p>
        </w:tc>
      </w:tr>
      <w:tr w:rsidR="00007182" w:rsidRPr="00007182" w14:paraId="0553347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10F6E92" w14:textId="77777777" w:rsidR="00007182" w:rsidRPr="00007182" w:rsidRDefault="00007182" w:rsidP="00007182">
            <w:pPr>
              <w:overflowPunct/>
              <w:autoSpaceDE/>
              <w:autoSpaceDN/>
              <w:jc w:val="center"/>
              <w:rPr>
                <w:rFonts w:eastAsia="Times New Roman"/>
              </w:rPr>
            </w:pPr>
            <w:r w:rsidRPr="00007182">
              <w:rPr>
                <w:rFonts w:eastAsia="Times New Roman"/>
              </w:rPr>
              <w:t>21</w:t>
            </w:r>
          </w:p>
        </w:tc>
        <w:tc>
          <w:tcPr>
            <w:tcW w:w="7407" w:type="dxa"/>
            <w:tcBorders>
              <w:top w:val="nil"/>
              <w:left w:val="nil"/>
              <w:bottom w:val="single" w:sz="4" w:space="0" w:color="auto"/>
              <w:right w:val="single" w:sz="4" w:space="0" w:color="auto"/>
            </w:tcBorders>
            <w:noWrap/>
            <w:vAlign w:val="center"/>
            <w:hideMark/>
          </w:tcPr>
          <w:p w14:paraId="3811ACD5" w14:textId="77777777" w:rsidR="00007182" w:rsidRPr="00007182" w:rsidRDefault="00007182" w:rsidP="00007182">
            <w:pPr>
              <w:overflowPunct/>
              <w:autoSpaceDE/>
              <w:autoSpaceDN/>
              <w:rPr>
                <w:rFonts w:eastAsia="Times New Roman"/>
              </w:rPr>
            </w:pPr>
            <w:r w:rsidRPr="00007182">
              <w:rPr>
                <w:rFonts w:eastAsia="Times New Roman"/>
              </w:rPr>
              <w:t>Beher Cam 100 ml (Isıya Dayanıklı)</w:t>
            </w:r>
          </w:p>
        </w:tc>
        <w:tc>
          <w:tcPr>
            <w:tcW w:w="1333" w:type="dxa"/>
            <w:tcBorders>
              <w:top w:val="nil"/>
              <w:left w:val="nil"/>
              <w:bottom w:val="single" w:sz="4" w:space="0" w:color="auto"/>
              <w:right w:val="single" w:sz="4" w:space="0" w:color="auto"/>
            </w:tcBorders>
            <w:noWrap/>
            <w:vAlign w:val="center"/>
            <w:hideMark/>
          </w:tcPr>
          <w:p w14:paraId="19204065" w14:textId="77777777" w:rsidR="00007182" w:rsidRPr="00007182" w:rsidRDefault="00007182" w:rsidP="00007182">
            <w:pPr>
              <w:overflowPunct/>
              <w:autoSpaceDE/>
              <w:autoSpaceDN/>
              <w:jc w:val="center"/>
              <w:rPr>
                <w:rFonts w:eastAsia="Times New Roman"/>
              </w:rPr>
            </w:pPr>
            <w:r w:rsidRPr="00007182">
              <w:rPr>
                <w:rFonts w:eastAsia="Times New Roman"/>
              </w:rPr>
              <w:t>150</w:t>
            </w:r>
          </w:p>
        </w:tc>
      </w:tr>
      <w:tr w:rsidR="00007182" w:rsidRPr="00007182" w14:paraId="3FC895E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40F8D0B" w14:textId="77777777" w:rsidR="00007182" w:rsidRPr="00007182" w:rsidRDefault="00007182" w:rsidP="00007182">
            <w:pPr>
              <w:overflowPunct/>
              <w:autoSpaceDE/>
              <w:autoSpaceDN/>
              <w:jc w:val="center"/>
              <w:rPr>
                <w:rFonts w:eastAsia="Times New Roman"/>
              </w:rPr>
            </w:pPr>
            <w:r w:rsidRPr="00007182">
              <w:rPr>
                <w:rFonts w:eastAsia="Times New Roman"/>
              </w:rPr>
              <w:t>22</w:t>
            </w:r>
          </w:p>
        </w:tc>
        <w:tc>
          <w:tcPr>
            <w:tcW w:w="7407" w:type="dxa"/>
            <w:tcBorders>
              <w:top w:val="nil"/>
              <w:left w:val="nil"/>
              <w:bottom w:val="single" w:sz="4" w:space="0" w:color="auto"/>
              <w:right w:val="single" w:sz="4" w:space="0" w:color="auto"/>
            </w:tcBorders>
            <w:noWrap/>
            <w:vAlign w:val="center"/>
            <w:hideMark/>
          </w:tcPr>
          <w:p w14:paraId="43A2CF77" w14:textId="77777777" w:rsidR="00007182" w:rsidRPr="00007182" w:rsidRDefault="00007182" w:rsidP="00007182">
            <w:pPr>
              <w:overflowPunct/>
              <w:autoSpaceDE/>
              <w:autoSpaceDN/>
              <w:rPr>
                <w:rFonts w:eastAsia="Times New Roman"/>
              </w:rPr>
            </w:pPr>
            <w:r w:rsidRPr="00007182">
              <w:rPr>
                <w:rFonts w:eastAsia="Times New Roman"/>
              </w:rPr>
              <w:t>Beher Cam 250 ml (Isıya Dayanıklı)</w:t>
            </w:r>
          </w:p>
        </w:tc>
        <w:tc>
          <w:tcPr>
            <w:tcW w:w="1333" w:type="dxa"/>
            <w:tcBorders>
              <w:top w:val="nil"/>
              <w:left w:val="nil"/>
              <w:bottom w:val="single" w:sz="4" w:space="0" w:color="auto"/>
              <w:right w:val="single" w:sz="4" w:space="0" w:color="auto"/>
            </w:tcBorders>
            <w:noWrap/>
            <w:vAlign w:val="center"/>
            <w:hideMark/>
          </w:tcPr>
          <w:p w14:paraId="57FDD45B" w14:textId="77777777" w:rsidR="00007182" w:rsidRPr="00007182" w:rsidRDefault="00007182" w:rsidP="00007182">
            <w:pPr>
              <w:overflowPunct/>
              <w:autoSpaceDE/>
              <w:autoSpaceDN/>
              <w:jc w:val="center"/>
              <w:rPr>
                <w:rFonts w:eastAsia="Times New Roman"/>
              </w:rPr>
            </w:pPr>
            <w:r w:rsidRPr="00007182">
              <w:rPr>
                <w:rFonts w:eastAsia="Times New Roman"/>
              </w:rPr>
              <w:t>200</w:t>
            </w:r>
          </w:p>
        </w:tc>
      </w:tr>
      <w:tr w:rsidR="00007182" w:rsidRPr="00007182" w14:paraId="3E8DA3CA"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D2AA505" w14:textId="77777777" w:rsidR="00007182" w:rsidRPr="00007182" w:rsidRDefault="00007182" w:rsidP="00007182">
            <w:pPr>
              <w:overflowPunct/>
              <w:autoSpaceDE/>
              <w:autoSpaceDN/>
              <w:jc w:val="center"/>
              <w:rPr>
                <w:rFonts w:eastAsia="Times New Roman"/>
              </w:rPr>
            </w:pPr>
            <w:r w:rsidRPr="00007182">
              <w:rPr>
                <w:rFonts w:eastAsia="Times New Roman"/>
              </w:rPr>
              <w:t>23</w:t>
            </w:r>
          </w:p>
        </w:tc>
        <w:tc>
          <w:tcPr>
            <w:tcW w:w="7407" w:type="dxa"/>
            <w:tcBorders>
              <w:top w:val="nil"/>
              <w:left w:val="nil"/>
              <w:bottom w:val="single" w:sz="4" w:space="0" w:color="auto"/>
              <w:right w:val="single" w:sz="4" w:space="0" w:color="auto"/>
            </w:tcBorders>
            <w:noWrap/>
            <w:vAlign w:val="center"/>
            <w:hideMark/>
          </w:tcPr>
          <w:p w14:paraId="380960D9" w14:textId="77777777" w:rsidR="00007182" w:rsidRPr="00007182" w:rsidRDefault="00007182" w:rsidP="00007182">
            <w:pPr>
              <w:overflowPunct/>
              <w:autoSpaceDE/>
              <w:autoSpaceDN/>
              <w:rPr>
                <w:rFonts w:eastAsia="Times New Roman"/>
              </w:rPr>
            </w:pPr>
            <w:r w:rsidRPr="00007182">
              <w:rPr>
                <w:rFonts w:eastAsia="Times New Roman"/>
              </w:rPr>
              <w:t>Beher Cam 500 ml (Isıya Dayanıklı)</w:t>
            </w:r>
          </w:p>
        </w:tc>
        <w:tc>
          <w:tcPr>
            <w:tcW w:w="1333" w:type="dxa"/>
            <w:tcBorders>
              <w:top w:val="nil"/>
              <w:left w:val="nil"/>
              <w:bottom w:val="single" w:sz="4" w:space="0" w:color="auto"/>
              <w:right w:val="single" w:sz="4" w:space="0" w:color="auto"/>
            </w:tcBorders>
            <w:noWrap/>
            <w:vAlign w:val="center"/>
            <w:hideMark/>
          </w:tcPr>
          <w:p w14:paraId="5AD528DE" w14:textId="77777777" w:rsidR="00007182" w:rsidRPr="00007182" w:rsidRDefault="00007182" w:rsidP="00007182">
            <w:pPr>
              <w:overflowPunct/>
              <w:autoSpaceDE/>
              <w:autoSpaceDN/>
              <w:jc w:val="center"/>
              <w:rPr>
                <w:rFonts w:eastAsia="Times New Roman"/>
              </w:rPr>
            </w:pPr>
            <w:r w:rsidRPr="00007182">
              <w:rPr>
                <w:rFonts w:eastAsia="Times New Roman"/>
              </w:rPr>
              <w:t>150</w:t>
            </w:r>
          </w:p>
        </w:tc>
      </w:tr>
      <w:tr w:rsidR="00007182" w:rsidRPr="00007182" w14:paraId="07773C78"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AD15FBD" w14:textId="77777777" w:rsidR="00007182" w:rsidRPr="00007182" w:rsidRDefault="00007182" w:rsidP="00007182">
            <w:pPr>
              <w:overflowPunct/>
              <w:autoSpaceDE/>
              <w:autoSpaceDN/>
              <w:jc w:val="center"/>
              <w:rPr>
                <w:rFonts w:eastAsia="Times New Roman"/>
              </w:rPr>
            </w:pPr>
            <w:r w:rsidRPr="00007182">
              <w:rPr>
                <w:rFonts w:eastAsia="Times New Roman"/>
              </w:rPr>
              <w:t>24</w:t>
            </w:r>
          </w:p>
        </w:tc>
        <w:tc>
          <w:tcPr>
            <w:tcW w:w="7407" w:type="dxa"/>
            <w:tcBorders>
              <w:top w:val="nil"/>
              <w:left w:val="nil"/>
              <w:bottom w:val="single" w:sz="4" w:space="0" w:color="auto"/>
              <w:right w:val="single" w:sz="4" w:space="0" w:color="auto"/>
            </w:tcBorders>
            <w:noWrap/>
            <w:vAlign w:val="center"/>
            <w:hideMark/>
          </w:tcPr>
          <w:p w14:paraId="2D52A9F5" w14:textId="77777777" w:rsidR="00007182" w:rsidRPr="00007182" w:rsidRDefault="00007182" w:rsidP="00007182">
            <w:pPr>
              <w:overflowPunct/>
              <w:autoSpaceDE/>
              <w:autoSpaceDN/>
              <w:rPr>
                <w:rFonts w:eastAsia="Times New Roman"/>
              </w:rPr>
            </w:pPr>
            <w:r w:rsidRPr="00007182">
              <w:rPr>
                <w:rFonts w:eastAsia="Times New Roman"/>
              </w:rPr>
              <w:t>Beher Cam 1000 ml (Isıya Dayanıklı)</w:t>
            </w:r>
          </w:p>
        </w:tc>
        <w:tc>
          <w:tcPr>
            <w:tcW w:w="1333" w:type="dxa"/>
            <w:tcBorders>
              <w:top w:val="nil"/>
              <w:left w:val="nil"/>
              <w:bottom w:val="single" w:sz="4" w:space="0" w:color="auto"/>
              <w:right w:val="single" w:sz="4" w:space="0" w:color="auto"/>
            </w:tcBorders>
            <w:noWrap/>
            <w:vAlign w:val="center"/>
            <w:hideMark/>
          </w:tcPr>
          <w:p w14:paraId="574EDCBE" w14:textId="77777777" w:rsidR="00007182" w:rsidRPr="00007182" w:rsidRDefault="00007182" w:rsidP="00007182">
            <w:pPr>
              <w:overflowPunct/>
              <w:autoSpaceDE/>
              <w:autoSpaceDN/>
              <w:jc w:val="center"/>
              <w:rPr>
                <w:rFonts w:eastAsia="Times New Roman"/>
              </w:rPr>
            </w:pPr>
            <w:r w:rsidRPr="00007182">
              <w:rPr>
                <w:rFonts w:eastAsia="Times New Roman"/>
              </w:rPr>
              <w:t>100</w:t>
            </w:r>
          </w:p>
        </w:tc>
      </w:tr>
      <w:tr w:rsidR="00007182" w:rsidRPr="00007182" w14:paraId="60FEA050"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4577A19" w14:textId="77777777" w:rsidR="00007182" w:rsidRPr="00007182" w:rsidRDefault="00007182" w:rsidP="00007182">
            <w:pPr>
              <w:overflowPunct/>
              <w:autoSpaceDE/>
              <w:autoSpaceDN/>
              <w:jc w:val="center"/>
              <w:rPr>
                <w:rFonts w:eastAsia="Times New Roman"/>
              </w:rPr>
            </w:pPr>
            <w:r w:rsidRPr="00007182">
              <w:rPr>
                <w:rFonts w:eastAsia="Times New Roman"/>
              </w:rPr>
              <w:t>25</w:t>
            </w:r>
          </w:p>
        </w:tc>
        <w:tc>
          <w:tcPr>
            <w:tcW w:w="7407" w:type="dxa"/>
            <w:tcBorders>
              <w:top w:val="nil"/>
              <w:left w:val="nil"/>
              <w:bottom w:val="single" w:sz="4" w:space="0" w:color="auto"/>
              <w:right w:val="single" w:sz="4" w:space="0" w:color="auto"/>
            </w:tcBorders>
            <w:noWrap/>
            <w:vAlign w:val="center"/>
            <w:hideMark/>
          </w:tcPr>
          <w:p w14:paraId="2AF3D4E5" w14:textId="77777777" w:rsidR="00007182" w:rsidRPr="00007182" w:rsidRDefault="00007182" w:rsidP="00007182">
            <w:pPr>
              <w:overflowPunct/>
              <w:autoSpaceDE/>
              <w:autoSpaceDN/>
              <w:rPr>
                <w:rFonts w:eastAsia="Times New Roman"/>
              </w:rPr>
            </w:pPr>
            <w:proofErr w:type="spellStart"/>
            <w:r w:rsidRPr="00007182">
              <w:rPr>
                <w:rFonts w:eastAsia="Times New Roman"/>
              </w:rPr>
              <w:t>Erlenmayer</w:t>
            </w:r>
            <w:proofErr w:type="spellEnd"/>
            <w:r w:rsidRPr="00007182">
              <w:rPr>
                <w:rFonts w:eastAsia="Times New Roman"/>
              </w:rPr>
              <w:t xml:space="preserve"> 250 ml (Dar Boyunlu)</w:t>
            </w:r>
          </w:p>
        </w:tc>
        <w:tc>
          <w:tcPr>
            <w:tcW w:w="1333" w:type="dxa"/>
            <w:tcBorders>
              <w:top w:val="nil"/>
              <w:left w:val="nil"/>
              <w:bottom w:val="single" w:sz="4" w:space="0" w:color="auto"/>
              <w:right w:val="single" w:sz="4" w:space="0" w:color="auto"/>
            </w:tcBorders>
            <w:noWrap/>
            <w:vAlign w:val="center"/>
            <w:hideMark/>
          </w:tcPr>
          <w:p w14:paraId="673B176D" w14:textId="77777777" w:rsidR="00007182" w:rsidRPr="00007182" w:rsidRDefault="00007182" w:rsidP="00007182">
            <w:pPr>
              <w:overflowPunct/>
              <w:autoSpaceDE/>
              <w:autoSpaceDN/>
              <w:jc w:val="center"/>
              <w:rPr>
                <w:rFonts w:eastAsia="Times New Roman"/>
              </w:rPr>
            </w:pPr>
            <w:r w:rsidRPr="00007182">
              <w:rPr>
                <w:rFonts w:eastAsia="Times New Roman"/>
              </w:rPr>
              <w:t>200</w:t>
            </w:r>
          </w:p>
        </w:tc>
      </w:tr>
      <w:tr w:rsidR="00007182" w:rsidRPr="00007182" w14:paraId="4F4C0BE2"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3591699" w14:textId="77777777" w:rsidR="00007182" w:rsidRPr="00007182" w:rsidRDefault="00007182" w:rsidP="00007182">
            <w:pPr>
              <w:overflowPunct/>
              <w:autoSpaceDE/>
              <w:autoSpaceDN/>
              <w:jc w:val="center"/>
              <w:rPr>
                <w:rFonts w:eastAsia="Times New Roman"/>
              </w:rPr>
            </w:pPr>
            <w:r w:rsidRPr="00007182">
              <w:rPr>
                <w:rFonts w:eastAsia="Times New Roman"/>
              </w:rPr>
              <w:t>26</w:t>
            </w:r>
          </w:p>
        </w:tc>
        <w:tc>
          <w:tcPr>
            <w:tcW w:w="7407" w:type="dxa"/>
            <w:tcBorders>
              <w:top w:val="nil"/>
              <w:left w:val="nil"/>
              <w:bottom w:val="single" w:sz="4" w:space="0" w:color="auto"/>
              <w:right w:val="single" w:sz="4" w:space="0" w:color="auto"/>
            </w:tcBorders>
            <w:noWrap/>
            <w:vAlign w:val="center"/>
            <w:hideMark/>
          </w:tcPr>
          <w:p w14:paraId="2BC4B6E3" w14:textId="77777777" w:rsidR="00007182" w:rsidRPr="00007182" w:rsidRDefault="00007182" w:rsidP="00007182">
            <w:pPr>
              <w:overflowPunct/>
              <w:autoSpaceDE/>
              <w:autoSpaceDN/>
              <w:rPr>
                <w:rFonts w:eastAsia="Times New Roman"/>
              </w:rPr>
            </w:pPr>
            <w:proofErr w:type="spellStart"/>
            <w:r w:rsidRPr="00007182">
              <w:rPr>
                <w:rFonts w:eastAsia="Times New Roman"/>
              </w:rPr>
              <w:t>Erlenmayer</w:t>
            </w:r>
            <w:proofErr w:type="spellEnd"/>
            <w:r w:rsidRPr="00007182">
              <w:rPr>
                <w:rFonts w:eastAsia="Times New Roman"/>
              </w:rPr>
              <w:t xml:space="preserve"> 500 ml (Dar Boyunlu)</w:t>
            </w:r>
          </w:p>
        </w:tc>
        <w:tc>
          <w:tcPr>
            <w:tcW w:w="1333" w:type="dxa"/>
            <w:tcBorders>
              <w:top w:val="nil"/>
              <w:left w:val="nil"/>
              <w:bottom w:val="single" w:sz="4" w:space="0" w:color="auto"/>
              <w:right w:val="single" w:sz="4" w:space="0" w:color="auto"/>
            </w:tcBorders>
            <w:noWrap/>
            <w:vAlign w:val="center"/>
            <w:hideMark/>
          </w:tcPr>
          <w:p w14:paraId="34A8EAFF" w14:textId="77777777" w:rsidR="00007182" w:rsidRPr="00007182" w:rsidRDefault="00007182" w:rsidP="00007182">
            <w:pPr>
              <w:overflowPunct/>
              <w:autoSpaceDE/>
              <w:autoSpaceDN/>
              <w:jc w:val="center"/>
              <w:rPr>
                <w:rFonts w:eastAsia="Times New Roman"/>
              </w:rPr>
            </w:pPr>
            <w:r w:rsidRPr="00007182">
              <w:rPr>
                <w:rFonts w:eastAsia="Times New Roman"/>
              </w:rPr>
              <w:t>150</w:t>
            </w:r>
          </w:p>
        </w:tc>
      </w:tr>
      <w:tr w:rsidR="00007182" w:rsidRPr="00007182" w14:paraId="2DD471D4"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370AF60" w14:textId="77777777" w:rsidR="00007182" w:rsidRPr="00007182" w:rsidRDefault="00007182" w:rsidP="00007182">
            <w:pPr>
              <w:overflowPunct/>
              <w:autoSpaceDE/>
              <w:autoSpaceDN/>
              <w:jc w:val="center"/>
              <w:rPr>
                <w:rFonts w:eastAsia="Times New Roman"/>
              </w:rPr>
            </w:pPr>
            <w:r w:rsidRPr="00007182">
              <w:rPr>
                <w:rFonts w:eastAsia="Times New Roman"/>
              </w:rPr>
              <w:t>27</w:t>
            </w:r>
          </w:p>
        </w:tc>
        <w:tc>
          <w:tcPr>
            <w:tcW w:w="7407" w:type="dxa"/>
            <w:tcBorders>
              <w:top w:val="nil"/>
              <w:left w:val="nil"/>
              <w:bottom w:val="single" w:sz="4" w:space="0" w:color="auto"/>
              <w:right w:val="single" w:sz="4" w:space="0" w:color="auto"/>
            </w:tcBorders>
            <w:noWrap/>
            <w:vAlign w:val="center"/>
            <w:hideMark/>
          </w:tcPr>
          <w:p w14:paraId="0504BA4A" w14:textId="77777777" w:rsidR="00007182" w:rsidRPr="00007182" w:rsidRDefault="00007182" w:rsidP="00007182">
            <w:pPr>
              <w:overflowPunct/>
              <w:autoSpaceDE/>
              <w:autoSpaceDN/>
              <w:rPr>
                <w:rFonts w:eastAsia="Times New Roman"/>
              </w:rPr>
            </w:pPr>
            <w:proofErr w:type="spellStart"/>
            <w:r w:rsidRPr="00007182">
              <w:rPr>
                <w:rFonts w:eastAsia="Times New Roman"/>
              </w:rPr>
              <w:t>Erlenmayer</w:t>
            </w:r>
            <w:proofErr w:type="spellEnd"/>
            <w:r w:rsidRPr="00007182">
              <w:rPr>
                <w:rFonts w:eastAsia="Times New Roman"/>
              </w:rPr>
              <w:t xml:space="preserve"> 1000 ml (Dar Boyunlu)</w:t>
            </w:r>
          </w:p>
        </w:tc>
        <w:tc>
          <w:tcPr>
            <w:tcW w:w="1333" w:type="dxa"/>
            <w:tcBorders>
              <w:top w:val="nil"/>
              <w:left w:val="nil"/>
              <w:bottom w:val="single" w:sz="4" w:space="0" w:color="auto"/>
              <w:right w:val="single" w:sz="4" w:space="0" w:color="auto"/>
            </w:tcBorders>
            <w:noWrap/>
            <w:vAlign w:val="center"/>
            <w:hideMark/>
          </w:tcPr>
          <w:p w14:paraId="216B5624" w14:textId="77777777" w:rsidR="00007182" w:rsidRPr="00007182" w:rsidRDefault="00007182" w:rsidP="00007182">
            <w:pPr>
              <w:overflowPunct/>
              <w:autoSpaceDE/>
              <w:autoSpaceDN/>
              <w:jc w:val="center"/>
              <w:rPr>
                <w:rFonts w:eastAsia="Times New Roman"/>
              </w:rPr>
            </w:pPr>
            <w:r w:rsidRPr="00007182">
              <w:rPr>
                <w:rFonts w:eastAsia="Times New Roman"/>
              </w:rPr>
              <w:t>80</w:t>
            </w:r>
          </w:p>
        </w:tc>
      </w:tr>
      <w:tr w:rsidR="00007182" w:rsidRPr="00007182" w14:paraId="4EF454F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4A1FA82F" w14:textId="77777777" w:rsidR="00007182" w:rsidRPr="00007182" w:rsidRDefault="00007182" w:rsidP="00007182">
            <w:pPr>
              <w:overflowPunct/>
              <w:autoSpaceDE/>
              <w:autoSpaceDN/>
              <w:jc w:val="center"/>
              <w:rPr>
                <w:rFonts w:eastAsia="Times New Roman"/>
              </w:rPr>
            </w:pPr>
            <w:r w:rsidRPr="00007182">
              <w:rPr>
                <w:rFonts w:eastAsia="Times New Roman"/>
              </w:rPr>
              <w:t>28</w:t>
            </w:r>
          </w:p>
        </w:tc>
        <w:tc>
          <w:tcPr>
            <w:tcW w:w="7407" w:type="dxa"/>
            <w:tcBorders>
              <w:top w:val="nil"/>
              <w:left w:val="nil"/>
              <w:bottom w:val="single" w:sz="4" w:space="0" w:color="auto"/>
              <w:right w:val="single" w:sz="4" w:space="0" w:color="auto"/>
            </w:tcBorders>
            <w:noWrap/>
            <w:vAlign w:val="center"/>
            <w:hideMark/>
          </w:tcPr>
          <w:p w14:paraId="3B83E891" w14:textId="77777777" w:rsidR="00007182" w:rsidRPr="00007182" w:rsidRDefault="00007182" w:rsidP="00007182">
            <w:pPr>
              <w:overflowPunct/>
              <w:autoSpaceDE/>
              <w:autoSpaceDN/>
              <w:rPr>
                <w:rFonts w:eastAsia="Times New Roman"/>
              </w:rPr>
            </w:pPr>
            <w:proofErr w:type="spellStart"/>
            <w:r w:rsidRPr="00007182">
              <w:rPr>
                <w:rFonts w:eastAsia="Times New Roman"/>
              </w:rPr>
              <w:t>Mezur</w:t>
            </w:r>
            <w:proofErr w:type="spellEnd"/>
            <w:r w:rsidRPr="00007182">
              <w:rPr>
                <w:rFonts w:eastAsia="Times New Roman"/>
              </w:rPr>
              <w:t xml:space="preserve"> Cam 10 ml (B Sınıfı)</w:t>
            </w:r>
          </w:p>
        </w:tc>
        <w:tc>
          <w:tcPr>
            <w:tcW w:w="1333" w:type="dxa"/>
            <w:tcBorders>
              <w:top w:val="nil"/>
              <w:left w:val="nil"/>
              <w:bottom w:val="single" w:sz="4" w:space="0" w:color="auto"/>
              <w:right w:val="single" w:sz="4" w:space="0" w:color="auto"/>
            </w:tcBorders>
            <w:noWrap/>
            <w:vAlign w:val="center"/>
            <w:hideMark/>
          </w:tcPr>
          <w:p w14:paraId="4E7DE62E" w14:textId="77777777" w:rsidR="00007182" w:rsidRPr="00007182" w:rsidRDefault="00007182" w:rsidP="00007182">
            <w:pPr>
              <w:overflowPunct/>
              <w:autoSpaceDE/>
              <w:autoSpaceDN/>
              <w:jc w:val="center"/>
              <w:rPr>
                <w:rFonts w:eastAsia="Times New Roman"/>
              </w:rPr>
            </w:pPr>
            <w:r w:rsidRPr="00007182">
              <w:rPr>
                <w:rFonts w:eastAsia="Times New Roman"/>
              </w:rPr>
              <w:t>50</w:t>
            </w:r>
          </w:p>
        </w:tc>
      </w:tr>
      <w:tr w:rsidR="00007182" w:rsidRPr="00007182" w14:paraId="5711C22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E6B806A" w14:textId="77777777" w:rsidR="00007182" w:rsidRPr="00007182" w:rsidRDefault="00007182" w:rsidP="00007182">
            <w:pPr>
              <w:overflowPunct/>
              <w:autoSpaceDE/>
              <w:autoSpaceDN/>
              <w:jc w:val="center"/>
              <w:rPr>
                <w:rFonts w:eastAsia="Times New Roman"/>
              </w:rPr>
            </w:pPr>
            <w:r w:rsidRPr="00007182">
              <w:rPr>
                <w:rFonts w:eastAsia="Times New Roman"/>
              </w:rPr>
              <w:t>29</w:t>
            </w:r>
          </w:p>
        </w:tc>
        <w:tc>
          <w:tcPr>
            <w:tcW w:w="7407" w:type="dxa"/>
            <w:tcBorders>
              <w:top w:val="nil"/>
              <w:left w:val="nil"/>
              <w:bottom w:val="single" w:sz="4" w:space="0" w:color="auto"/>
              <w:right w:val="single" w:sz="4" w:space="0" w:color="auto"/>
            </w:tcBorders>
            <w:noWrap/>
            <w:vAlign w:val="center"/>
            <w:hideMark/>
          </w:tcPr>
          <w:p w14:paraId="4D2A1456" w14:textId="77777777" w:rsidR="00007182" w:rsidRPr="00007182" w:rsidRDefault="00007182" w:rsidP="00007182">
            <w:pPr>
              <w:overflowPunct/>
              <w:autoSpaceDE/>
              <w:autoSpaceDN/>
              <w:rPr>
                <w:rFonts w:eastAsia="Times New Roman"/>
              </w:rPr>
            </w:pPr>
            <w:proofErr w:type="spellStart"/>
            <w:r w:rsidRPr="00007182">
              <w:rPr>
                <w:rFonts w:eastAsia="Times New Roman"/>
              </w:rPr>
              <w:t>Mezur</w:t>
            </w:r>
            <w:proofErr w:type="spellEnd"/>
            <w:r w:rsidRPr="00007182">
              <w:rPr>
                <w:rFonts w:eastAsia="Times New Roman"/>
              </w:rPr>
              <w:t xml:space="preserve"> Cam 50 ml (B Sınıfı)</w:t>
            </w:r>
          </w:p>
        </w:tc>
        <w:tc>
          <w:tcPr>
            <w:tcW w:w="1333" w:type="dxa"/>
            <w:tcBorders>
              <w:top w:val="nil"/>
              <w:left w:val="nil"/>
              <w:bottom w:val="single" w:sz="4" w:space="0" w:color="auto"/>
              <w:right w:val="single" w:sz="4" w:space="0" w:color="auto"/>
            </w:tcBorders>
            <w:noWrap/>
            <w:vAlign w:val="center"/>
            <w:hideMark/>
          </w:tcPr>
          <w:p w14:paraId="625AF910" w14:textId="77777777" w:rsidR="00007182" w:rsidRPr="00007182" w:rsidRDefault="00007182" w:rsidP="00007182">
            <w:pPr>
              <w:overflowPunct/>
              <w:autoSpaceDE/>
              <w:autoSpaceDN/>
              <w:jc w:val="center"/>
              <w:rPr>
                <w:rFonts w:eastAsia="Times New Roman"/>
              </w:rPr>
            </w:pPr>
            <w:r w:rsidRPr="00007182">
              <w:rPr>
                <w:rFonts w:eastAsia="Times New Roman"/>
              </w:rPr>
              <w:t>50</w:t>
            </w:r>
          </w:p>
        </w:tc>
      </w:tr>
      <w:tr w:rsidR="00007182" w:rsidRPr="00007182" w14:paraId="0EEF6A76"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F51A50F" w14:textId="77777777" w:rsidR="00007182" w:rsidRPr="00007182" w:rsidRDefault="00007182" w:rsidP="00007182">
            <w:pPr>
              <w:overflowPunct/>
              <w:autoSpaceDE/>
              <w:autoSpaceDN/>
              <w:jc w:val="center"/>
              <w:rPr>
                <w:rFonts w:eastAsia="Times New Roman"/>
              </w:rPr>
            </w:pPr>
            <w:r w:rsidRPr="00007182">
              <w:rPr>
                <w:rFonts w:eastAsia="Times New Roman"/>
              </w:rPr>
              <w:t>30</w:t>
            </w:r>
          </w:p>
        </w:tc>
        <w:tc>
          <w:tcPr>
            <w:tcW w:w="7407" w:type="dxa"/>
            <w:tcBorders>
              <w:top w:val="nil"/>
              <w:left w:val="nil"/>
              <w:bottom w:val="single" w:sz="4" w:space="0" w:color="auto"/>
              <w:right w:val="single" w:sz="4" w:space="0" w:color="auto"/>
            </w:tcBorders>
            <w:noWrap/>
            <w:vAlign w:val="center"/>
            <w:hideMark/>
          </w:tcPr>
          <w:p w14:paraId="5A362350" w14:textId="77777777" w:rsidR="00007182" w:rsidRPr="00007182" w:rsidRDefault="00007182" w:rsidP="00007182">
            <w:pPr>
              <w:overflowPunct/>
              <w:autoSpaceDE/>
              <w:autoSpaceDN/>
              <w:rPr>
                <w:rFonts w:eastAsia="Times New Roman"/>
              </w:rPr>
            </w:pPr>
            <w:proofErr w:type="spellStart"/>
            <w:r w:rsidRPr="00007182">
              <w:rPr>
                <w:rFonts w:eastAsia="Times New Roman"/>
              </w:rPr>
              <w:t>Mezur</w:t>
            </w:r>
            <w:proofErr w:type="spellEnd"/>
            <w:r w:rsidRPr="00007182">
              <w:rPr>
                <w:rFonts w:eastAsia="Times New Roman"/>
              </w:rPr>
              <w:t xml:space="preserve"> Cam 100 ml (B Sınıfı)</w:t>
            </w:r>
          </w:p>
        </w:tc>
        <w:tc>
          <w:tcPr>
            <w:tcW w:w="1333" w:type="dxa"/>
            <w:tcBorders>
              <w:top w:val="nil"/>
              <w:left w:val="nil"/>
              <w:bottom w:val="single" w:sz="4" w:space="0" w:color="auto"/>
              <w:right w:val="single" w:sz="4" w:space="0" w:color="auto"/>
            </w:tcBorders>
            <w:noWrap/>
            <w:vAlign w:val="center"/>
            <w:hideMark/>
          </w:tcPr>
          <w:p w14:paraId="69F59F5C" w14:textId="77777777" w:rsidR="00007182" w:rsidRPr="00007182" w:rsidRDefault="00007182" w:rsidP="00007182">
            <w:pPr>
              <w:overflowPunct/>
              <w:autoSpaceDE/>
              <w:autoSpaceDN/>
              <w:jc w:val="center"/>
              <w:rPr>
                <w:rFonts w:eastAsia="Times New Roman"/>
              </w:rPr>
            </w:pPr>
            <w:r w:rsidRPr="00007182">
              <w:rPr>
                <w:rFonts w:eastAsia="Times New Roman"/>
              </w:rPr>
              <w:t>100</w:t>
            </w:r>
          </w:p>
        </w:tc>
      </w:tr>
      <w:tr w:rsidR="00007182" w:rsidRPr="00007182" w14:paraId="48FADD10"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1D3E2C6" w14:textId="77777777" w:rsidR="00007182" w:rsidRPr="00007182" w:rsidRDefault="00007182" w:rsidP="00007182">
            <w:pPr>
              <w:overflowPunct/>
              <w:autoSpaceDE/>
              <w:autoSpaceDN/>
              <w:jc w:val="center"/>
              <w:rPr>
                <w:rFonts w:eastAsia="Times New Roman"/>
              </w:rPr>
            </w:pPr>
            <w:r w:rsidRPr="00007182">
              <w:rPr>
                <w:rFonts w:eastAsia="Times New Roman"/>
              </w:rPr>
              <w:t>31</w:t>
            </w:r>
          </w:p>
        </w:tc>
        <w:tc>
          <w:tcPr>
            <w:tcW w:w="7407" w:type="dxa"/>
            <w:tcBorders>
              <w:top w:val="nil"/>
              <w:left w:val="nil"/>
              <w:bottom w:val="single" w:sz="4" w:space="0" w:color="auto"/>
              <w:right w:val="single" w:sz="4" w:space="0" w:color="auto"/>
            </w:tcBorders>
            <w:noWrap/>
            <w:vAlign w:val="center"/>
            <w:hideMark/>
          </w:tcPr>
          <w:p w14:paraId="08AF785C" w14:textId="77777777" w:rsidR="00007182" w:rsidRPr="00007182" w:rsidRDefault="00007182" w:rsidP="00007182">
            <w:pPr>
              <w:overflowPunct/>
              <w:autoSpaceDE/>
              <w:autoSpaceDN/>
              <w:rPr>
                <w:rFonts w:eastAsia="Times New Roman"/>
              </w:rPr>
            </w:pPr>
            <w:proofErr w:type="spellStart"/>
            <w:r w:rsidRPr="00007182">
              <w:rPr>
                <w:rFonts w:eastAsia="Times New Roman"/>
              </w:rPr>
              <w:t>Mezur</w:t>
            </w:r>
            <w:proofErr w:type="spellEnd"/>
            <w:r w:rsidRPr="00007182">
              <w:rPr>
                <w:rFonts w:eastAsia="Times New Roman"/>
              </w:rPr>
              <w:t xml:space="preserve"> Cam 500 ml (A Sınıfı)</w:t>
            </w:r>
          </w:p>
        </w:tc>
        <w:tc>
          <w:tcPr>
            <w:tcW w:w="1333" w:type="dxa"/>
            <w:tcBorders>
              <w:top w:val="nil"/>
              <w:left w:val="nil"/>
              <w:bottom w:val="single" w:sz="4" w:space="0" w:color="auto"/>
              <w:right w:val="single" w:sz="4" w:space="0" w:color="auto"/>
            </w:tcBorders>
            <w:noWrap/>
            <w:vAlign w:val="center"/>
            <w:hideMark/>
          </w:tcPr>
          <w:p w14:paraId="4EA91E43" w14:textId="77777777" w:rsidR="00007182" w:rsidRPr="00007182" w:rsidRDefault="00007182" w:rsidP="00007182">
            <w:pPr>
              <w:overflowPunct/>
              <w:autoSpaceDE/>
              <w:autoSpaceDN/>
              <w:jc w:val="center"/>
              <w:rPr>
                <w:rFonts w:eastAsia="Times New Roman"/>
              </w:rPr>
            </w:pPr>
            <w:r w:rsidRPr="00007182">
              <w:rPr>
                <w:rFonts w:eastAsia="Times New Roman"/>
              </w:rPr>
              <w:t>50</w:t>
            </w:r>
          </w:p>
        </w:tc>
      </w:tr>
      <w:tr w:rsidR="00007182" w:rsidRPr="00007182" w14:paraId="4F7FE13D"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AFF77CB" w14:textId="77777777" w:rsidR="00007182" w:rsidRPr="00007182" w:rsidRDefault="00007182" w:rsidP="00007182">
            <w:pPr>
              <w:overflowPunct/>
              <w:autoSpaceDE/>
              <w:autoSpaceDN/>
              <w:jc w:val="center"/>
              <w:rPr>
                <w:rFonts w:eastAsia="Times New Roman"/>
              </w:rPr>
            </w:pPr>
            <w:r w:rsidRPr="00007182">
              <w:rPr>
                <w:rFonts w:eastAsia="Times New Roman"/>
              </w:rPr>
              <w:t>32</w:t>
            </w:r>
          </w:p>
        </w:tc>
        <w:tc>
          <w:tcPr>
            <w:tcW w:w="7407" w:type="dxa"/>
            <w:tcBorders>
              <w:top w:val="nil"/>
              <w:left w:val="nil"/>
              <w:bottom w:val="single" w:sz="4" w:space="0" w:color="auto"/>
              <w:right w:val="single" w:sz="4" w:space="0" w:color="auto"/>
            </w:tcBorders>
            <w:noWrap/>
            <w:vAlign w:val="center"/>
            <w:hideMark/>
          </w:tcPr>
          <w:p w14:paraId="15A37D71" w14:textId="77777777" w:rsidR="00007182" w:rsidRPr="00007182" w:rsidRDefault="00007182" w:rsidP="00007182">
            <w:pPr>
              <w:overflowPunct/>
              <w:autoSpaceDE/>
              <w:autoSpaceDN/>
              <w:rPr>
                <w:rFonts w:eastAsia="Times New Roman"/>
              </w:rPr>
            </w:pPr>
            <w:r w:rsidRPr="00007182">
              <w:rPr>
                <w:rFonts w:eastAsia="Times New Roman"/>
              </w:rPr>
              <w:t xml:space="preserve">Balon </w:t>
            </w:r>
            <w:proofErr w:type="spellStart"/>
            <w:r w:rsidRPr="00007182">
              <w:rPr>
                <w:rFonts w:eastAsia="Times New Roman"/>
              </w:rPr>
              <w:t>Joje</w:t>
            </w:r>
            <w:proofErr w:type="spellEnd"/>
            <w:r w:rsidRPr="00007182">
              <w:rPr>
                <w:rFonts w:eastAsia="Times New Roman"/>
              </w:rPr>
              <w:t xml:space="preserve"> 50 ml (A Sınıfı, Kapaklı)</w:t>
            </w:r>
          </w:p>
        </w:tc>
        <w:tc>
          <w:tcPr>
            <w:tcW w:w="1333" w:type="dxa"/>
            <w:tcBorders>
              <w:top w:val="nil"/>
              <w:left w:val="nil"/>
              <w:bottom w:val="single" w:sz="4" w:space="0" w:color="auto"/>
              <w:right w:val="single" w:sz="4" w:space="0" w:color="auto"/>
            </w:tcBorders>
            <w:noWrap/>
            <w:vAlign w:val="center"/>
            <w:hideMark/>
          </w:tcPr>
          <w:p w14:paraId="3C101199" w14:textId="77777777" w:rsidR="00007182" w:rsidRPr="00007182" w:rsidRDefault="00007182" w:rsidP="00007182">
            <w:pPr>
              <w:overflowPunct/>
              <w:autoSpaceDE/>
              <w:autoSpaceDN/>
              <w:jc w:val="center"/>
              <w:rPr>
                <w:rFonts w:eastAsia="Times New Roman"/>
              </w:rPr>
            </w:pPr>
            <w:r w:rsidRPr="00007182">
              <w:rPr>
                <w:rFonts w:eastAsia="Times New Roman"/>
              </w:rPr>
              <w:t>80</w:t>
            </w:r>
          </w:p>
        </w:tc>
      </w:tr>
      <w:tr w:rsidR="00007182" w:rsidRPr="00007182" w14:paraId="45CDD05A"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77F0C603" w14:textId="77777777" w:rsidR="00007182" w:rsidRPr="00007182" w:rsidRDefault="00007182" w:rsidP="00007182">
            <w:pPr>
              <w:overflowPunct/>
              <w:autoSpaceDE/>
              <w:autoSpaceDN/>
              <w:jc w:val="center"/>
              <w:rPr>
                <w:rFonts w:eastAsia="Times New Roman"/>
              </w:rPr>
            </w:pPr>
            <w:r w:rsidRPr="00007182">
              <w:rPr>
                <w:rFonts w:eastAsia="Times New Roman"/>
              </w:rPr>
              <w:t>33</w:t>
            </w:r>
          </w:p>
        </w:tc>
        <w:tc>
          <w:tcPr>
            <w:tcW w:w="7407" w:type="dxa"/>
            <w:tcBorders>
              <w:top w:val="nil"/>
              <w:left w:val="nil"/>
              <w:bottom w:val="single" w:sz="4" w:space="0" w:color="auto"/>
              <w:right w:val="single" w:sz="4" w:space="0" w:color="auto"/>
            </w:tcBorders>
            <w:noWrap/>
            <w:vAlign w:val="center"/>
            <w:hideMark/>
          </w:tcPr>
          <w:p w14:paraId="6AE94DA9" w14:textId="77777777" w:rsidR="00007182" w:rsidRPr="00007182" w:rsidRDefault="00007182" w:rsidP="00007182">
            <w:pPr>
              <w:overflowPunct/>
              <w:autoSpaceDE/>
              <w:autoSpaceDN/>
              <w:rPr>
                <w:rFonts w:eastAsia="Times New Roman"/>
              </w:rPr>
            </w:pPr>
            <w:r w:rsidRPr="00007182">
              <w:rPr>
                <w:rFonts w:eastAsia="Times New Roman"/>
              </w:rPr>
              <w:t xml:space="preserve">Balon </w:t>
            </w:r>
            <w:proofErr w:type="spellStart"/>
            <w:r w:rsidRPr="00007182">
              <w:rPr>
                <w:rFonts w:eastAsia="Times New Roman"/>
              </w:rPr>
              <w:t>Joje</w:t>
            </w:r>
            <w:proofErr w:type="spellEnd"/>
            <w:r w:rsidRPr="00007182">
              <w:rPr>
                <w:rFonts w:eastAsia="Times New Roman"/>
              </w:rPr>
              <w:t xml:space="preserve"> 100 ml (A Sınıfı, Kapaklı)</w:t>
            </w:r>
          </w:p>
        </w:tc>
        <w:tc>
          <w:tcPr>
            <w:tcW w:w="1333" w:type="dxa"/>
            <w:tcBorders>
              <w:top w:val="nil"/>
              <w:left w:val="nil"/>
              <w:bottom w:val="single" w:sz="4" w:space="0" w:color="auto"/>
              <w:right w:val="single" w:sz="4" w:space="0" w:color="auto"/>
            </w:tcBorders>
            <w:noWrap/>
            <w:vAlign w:val="center"/>
            <w:hideMark/>
          </w:tcPr>
          <w:p w14:paraId="13552DE1" w14:textId="77777777" w:rsidR="00007182" w:rsidRPr="00007182" w:rsidRDefault="00007182" w:rsidP="00007182">
            <w:pPr>
              <w:overflowPunct/>
              <w:autoSpaceDE/>
              <w:autoSpaceDN/>
              <w:jc w:val="center"/>
              <w:rPr>
                <w:rFonts w:eastAsia="Times New Roman"/>
              </w:rPr>
            </w:pPr>
            <w:r w:rsidRPr="00007182">
              <w:rPr>
                <w:rFonts w:eastAsia="Times New Roman"/>
              </w:rPr>
              <w:t>100</w:t>
            </w:r>
          </w:p>
        </w:tc>
      </w:tr>
      <w:tr w:rsidR="00007182" w:rsidRPr="00007182" w14:paraId="636BEA60"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3BEEEB5" w14:textId="77777777" w:rsidR="00007182" w:rsidRPr="00007182" w:rsidRDefault="00007182" w:rsidP="00007182">
            <w:pPr>
              <w:overflowPunct/>
              <w:autoSpaceDE/>
              <w:autoSpaceDN/>
              <w:jc w:val="center"/>
              <w:rPr>
                <w:rFonts w:eastAsia="Times New Roman"/>
              </w:rPr>
            </w:pPr>
            <w:r w:rsidRPr="00007182">
              <w:rPr>
                <w:rFonts w:eastAsia="Times New Roman"/>
              </w:rPr>
              <w:t>34</w:t>
            </w:r>
          </w:p>
        </w:tc>
        <w:tc>
          <w:tcPr>
            <w:tcW w:w="7407" w:type="dxa"/>
            <w:tcBorders>
              <w:top w:val="nil"/>
              <w:left w:val="nil"/>
              <w:bottom w:val="single" w:sz="4" w:space="0" w:color="auto"/>
              <w:right w:val="single" w:sz="4" w:space="0" w:color="auto"/>
            </w:tcBorders>
            <w:noWrap/>
            <w:vAlign w:val="center"/>
            <w:hideMark/>
          </w:tcPr>
          <w:p w14:paraId="4ED83958" w14:textId="77777777" w:rsidR="00007182" w:rsidRPr="00007182" w:rsidRDefault="00007182" w:rsidP="00007182">
            <w:pPr>
              <w:overflowPunct/>
              <w:autoSpaceDE/>
              <w:autoSpaceDN/>
              <w:rPr>
                <w:rFonts w:eastAsia="Times New Roman"/>
              </w:rPr>
            </w:pPr>
            <w:r w:rsidRPr="00007182">
              <w:rPr>
                <w:rFonts w:eastAsia="Times New Roman"/>
              </w:rPr>
              <w:t xml:space="preserve">Balon </w:t>
            </w:r>
            <w:proofErr w:type="spellStart"/>
            <w:r w:rsidRPr="00007182">
              <w:rPr>
                <w:rFonts w:eastAsia="Times New Roman"/>
              </w:rPr>
              <w:t>Joje</w:t>
            </w:r>
            <w:proofErr w:type="spellEnd"/>
            <w:r w:rsidRPr="00007182">
              <w:rPr>
                <w:rFonts w:eastAsia="Times New Roman"/>
              </w:rPr>
              <w:t xml:space="preserve"> 250 ml (A Sınıfı, Kapaklı)</w:t>
            </w:r>
          </w:p>
        </w:tc>
        <w:tc>
          <w:tcPr>
            <w:tcW w:w="1333" w:type="dxa"/>
            <w:tcBorders>
              <w:top w:val="nil"/>
              <w:left w:val="nil"/>
              <w:bottom w:val="single" w:sz="4" w:space="0" w:color="auto"/>
              <w:right w:val="single" w:sz="4" w:space="0" w:color="auto"/>
            </w:tcBorders>
            <w:noWrap/>
            <w:vAlign w:val="center"/>
            <w:hideMark/>
          </w:tcPr>
          <w:p w14:paraId="581CC985" w14:textId="77777777" w:rsidR="00007182" w:rsidRPr="00007182" w:rsidRDefault="00007182" w:rsidP="00007182">
            <w:pPr>
              <w:overflowPunct/>
              <w:autoSpaceDE/>
              <w:autoSpaceDN/>
              <w:jc w:val="center"/>
              <w:rPr>
                <w:rFonts w:eastAsia="Times New Roman"/>
              </w:rPr>
            </w:pPr>
            <w:r w:rsidRPr="00007182">
              <w:rPr>
                <w:rFonts w:eastAsia="Times New Roman"/>
              </w:rPr>
              <w:t>80</w:t>
            </w:r>
          </w:p>
        </w:tc>
      </w:tr>
      <w:tr w:rsidR="00007182" w:rsidRPr="00007182" w14:paraId="3CE9FE4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E0B56C4" w14:textId="77777777" w:rsidR="00007182" w:rsidRPr="00007182" w:rsidRDefault="00007182" w:rsidP="00007182">
            <w:pPr>
              <w:overflowPunct/>
              <w:autoSpaceDE/>
              <w:autoSpaceDN/>
              <w:jc w:val="center"/>
              <w:rPr>
                <w:rFonts w:eastAsia="Times New Roman"/>
              </w:rPr>
            </w:pPr>
            <w:r w:rsidRPr="00007182">
              <w:rPr>
                <w:rFonts w:eastAsia="Times New Roman"/>
              </w:rPr>
              <w:t>35</w:t>
            </w:r>
          </w:p>
        </w:tc>
        <w:tc>
          <w:tcPr>
            <w:tcW w:w="7407" w:type="dxa"/>
            <w:tcBorders>
              <w:top w:val="nil"/>
              <w:left w:val="nil"/>
              <w:bottom w:val="single" w:sz="4" w:space="0" w:color="auto"/>
              <w:right w:val="single" w:sz="4" w:space="0" w:color="auto"/>
            </w:tcBorders>
            <w:noWrap/>
            <w:vAlign w:val="center"/>
            <w:hideMark/>
          </w:tcPr>
          <w:p w14:paraId="540C7AA3" w14:textId="77777777" w:rsidR="00007182" w:rsidRPr="00007182" w:rsidRDefault="00007182" w:rsidP="00007182">
            <w:pPr>
              <w:overflowPunct/>
              <w:autoSpaceDE/>
              <w:autoSpaceDN/>
              <w:rPr>
                <w:rFonts w:eastAsia="Times New Roman"/>
              </w:rPr>
            </w:pPr>
            <w:r w:rsidRPr="00007182">
              <w:rPr>
                <w:rFonts w:eastAsia="Times New Roman"/>
              </w:rPr>
              <w:t xml:space="preserve">Balon </w:t>
            </w:r>
            <w:proofErr w:type="spellStart"/>
            <w:r w:rsidRPr="00007182">
              <w:rPr>
                <w:rFonts w:eastAsia="Times New Roman"/>
              </w:rPr>
              <w:t>Joje</w:t>
            </w:r>
            <w:proofErr w:type="spellEnd"/>
            <w:r w:rsidRPr="00007182">
              <w:rPr>
                <w:rFonts w:eastAsia="Times New Roman"/>
              </w:rPr>
              <w:t xml:space="preserve"> 1000 ml (A Sınıfı, Kapaklı)</w:t>
            </w:r>
          </w:p>
        </w:tc>
        <w:tc>
          <w:tcPr>
            <w:tcW w:w="1333" w:type="dxa"/>
            <w:tcBorders>
              <w:top w:val="nil"/>
              <w:left w:val="nil"/>
              <w:bottom w:val="single" w:sz="4" w:space="0" w:color="auto"/>
              <w:right w:val="single" w:sz="4" w:space="0" w:color="auto"/>
            </w:tcBorders>
            <w:noWrap/>
            <w:vAlign w:val="center"/>
            <w:hideMark/>
          </w:tcPr>
          <w:p w14:paraId="7DC9AC75" w14:textId="77777777" w:rsidR="00007182" w:rsidRPr="00007182" w:rsidRDefault="00007182" w:rsidP="00007182">
            <w:pPr>
              <w:overflowPunct/>
              <w:autoSpaceDE/>
              <w:autoSpaceDN/>
              <w:jc w:val="center"/>
              <w:rPr>
                <w:rFonts w:eastAsia="Times New Roman"/>
              </w:rPr>
            </w:pPr>
            <w:r w:rsidRPr="00007182">
              <w:rPr>
                <w:rFonts w:eastAsia="Times New Roman"/>
              </w:rPr>
              <w:t>50</w:t>
            </w:r>
          </w:p>
        </w:tc>
      </w:tr>
      <w:tr w:rsidR="00007182" w:rsidRPr="00007182" w14:paraId="35AAF00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77CC309F" w14:textId="77777777" w:rsidR="00007182" w:rsidRPr="00007182" w:rsidRDefault="00007182" w:rsidP="00007182">
            <w:pPr>
              <w:overflowPunct/>
              <w:autoSpaceDE/>
              <w:autoSpaceDN/>
              <w:jc w:val="center"/>
              <w:rPr>
                <w:rFonts w:eastAsia="Times New Roman"/>
              </w:rPr>
            </w:pPr>
            <w:r w:rsidRPr="00007182">
              <w:rPr>
                <w:rFonts w:eastAsia="Times New Roman"/>
              </w:rPr>
              <w:t>36</w:t>
            </w:r>
          </w:p>
        </w:tc>
        <w:tc>
          <w:tcPr>
            <w:tcW w:w="7407" w:type="dxa"/>
            <w:tcBorders>
              <w:top w:val="nil"/>
              <w:left w:val="nil"/>
              <w:bottom w:val="single" w:sz="4" w:space="0" w:color="auto"/>
              <w:right w:val="single" w:sz="4" w:space="0" w:color="auto"/>
            </w:tcBorders>
            <w:noWrap/>
            <w:vAlign w:val="center"/>
            <w:hideMark/>
          </w:tcPr>
          <w:p w14:paraId="6F722D42" w14:textId="77777777" w:rsidR="00007182" w:rsidRPr="00007182" w:rsidRDefault="00007182" w:rsidP="00007182">
            <w:pPr>
              <w:overflowPunct/>
              <w:autoSpaceDE/>
              <w:autoSpaceDN/>
              <w:rPr>
                <w:rFonts w:eastAsia="Times New Roman"/>
              </w:rPr>
            </w:pPr>
            <w:r w:rsidRPr="00007182">
              <w:rPr>
                <w:rFonts w:eastAsia="Times New Roman"/>
              </w:rPr>
              <w:t xml:space="preserve">Cam </w:t>
            </w:r>
            <w:proofErr w:type="spellStart"/>
            <w:r w:rsidRPr="00007182">
              <w:rPr>
                <w:rFonts w:eastAsia="Times New Roman"/>
              </w:rPr>
              <w:t>Büret</w:t>
            </w:r>
            <w:proofErr w:type="spellEnd"/>
            <w:r w:rsidRPr="00007182">
              <w:rPr>
                <w:rFonts w:eastAsia="Times New Roman"/>
              </w:rPr>
              <w:t xml:space="preserve"> 50 ml (PTFE Vanalı)</w:t>
            </w:r>
          </w:p>
        </w:tc>
        <w:tc>
          <w:tcPr>
            <w:tcW w:w="1333" w:type="dxa"/>
            <w:tcBorders>
              <w:top w:val="nil"/>
              <w:left w:val="nil"/>
              <w:bottom w:val="single" w:sz="4" w:space="0" w:color="auto"/>
              <w:right w:val="single" w:sz="4" w:space="0" w:color="auto"/>
            </w:tcBorders>
            <w:noWrap/>
            <w:vAlign w:val="center"/>
            <w:hideMark/>
          </w:tcPr>
          <w:p w14:paraId="0A3F3397" w14:textId="77777777" w:rsidR="00007182" w:rsidRPr="00007182" w:rsidRDefault="00007182" w:rsidP="00007182">
            <w:pPr>
              <w:overflowPunct/>
              <w:autoSpaceDE/>
              <w:autoSpaceDN/>
              <w:jc w:val="center"/>
              <w:rPr>
                <w:rFonts w:eastAsia="Times New Roman"/>
              </w:rPr>
            </w:pPr>
            <w:r w:rsidRPr="00007182">
              <w:rPr>
                <w:rFonts w:eastAsia="Times New Roman"/>
              </w:rPr>
              <w:t>40</w:t>
            </w:r>
          </w:p>
        </w:tc>
      </w:tr>
      <w:tr w:rsidR="00007182" w:rsidRPr="00007182" w14:paraId="619BA3CE"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79C679DB" w14:textId="77777777" w:rsidR="00007182" w:rsidRPr="00007182" w:rsidRDefault="00007182" w:rsidP="00007182">
            <w:pPr>
              <w:overflowPunct/>
              <w:autoSpaceDE/>
              <w:autoSpaceDN/>
              <w:jc w:val="center"/>
              <w:rPr>
                <w:rFonts w:eastAsia="Times New Roman"/>
              </w:rPr>
            </w:pPr>
            <w:r w:rsidRPr="00007182">
              <w:rPr>
                <w:rFonts w:eastAsia="Times New Roman"/>
              </w:rPr>
              <w:t>37</w:t>
            </w:r>
          </w:p>
        </w:tc>
        <w:tc>
          <w:tcPr>
            <w:tcW w:w="7407" w:type="dxa"/>
            <w:tcBorders>
              <w:top w:val="nil"/>
              <w:left w:val="nil"/>
              <w:bottom w:val="single" w:sz="4" w:space="0" w:color="auto"/>
              <w:right w:val="single" w:sz="4" w:space="0" w:color="auto"/>
            </w:tcBorders>
            <w:noWrap/>
            <w:vAlign w:val="center"/>
            <w:hideMark/>
          </w:tcPr>
          <w:p w14:paraId="4E3DAD6F" w14:textId="77777777" w:rsidR="00007182" w:rsidRPr="00007182" w:rsidRDefault="00007182" w:rsidP="00007182">
            <w:pPr>
              <w:overflowPunct/>
              <w:autoSpaceDE/>
              <w:autoSpaceDN/>
              <w:rPr>
                <w:rFonts w:eastAsia="Times New Roman"/>
              </w:rPr>
            </w:pPr>
            <w:r w:rsidRPr="00007182">
              <w:rPr>
                <w:rFonts w:eastAsia="Times New Roman"/>
              </w:rPr>
              <w:t>Reaktif Şişesi 250 ml (Mavi Kapaklı)</w:t>
            </w:r>
          </w:p>
        </w:tc>
        <w:tc>
          <w:tcPr>
            <w:tcW w:w="1333" w:type="dxa"/>
            <w:tcBorders>
              <w:top w:val="nil"/>
              <w:left w:val="nil"/>
              <w:bottom w:val="single" w:sz="4" w:space="0" w:color="auto"/>
              <w:right w:val="single" w:sz="4" w:space="0" w:color="auto"/>
            </w:tcBorders>
            <w:noWrap/>
            <w:vAlign w:val="center"/>
            <w:hideMark/>
          </w:tcPr>
          <w:p w14:paraId="2F33644D" w14:textId="77777777" w:rsidR="00007182" w:rsidRPr="00007182" w:rsidRDefault="00007182" w:rsidP="00007182">
            <w:pPr>
              <w:overflowPunct/>
              <w:autoSpaceDE/>
              <w:autoSpaceDN/>
              <w:jc w:val="center"/>
              <w:rPr>
                <w:rFonts w:eastAsia="Times New Roman"/>
              </w:rPr>
            </w:pPr>
            <w:r w:rsidRPr="00007182">
              <w:rPr>
                <w:rFonts w:eastAsia="Times New Roman"/>
              </w:rPr>
              <w:t>150</w:t>
            </w:r>
          </w:p>
        </w:tc>
      </w:tr>
      <w:tr w:rsidR="00007182" w:rsidRPr="00007182" w14:paraId="6FA96FFC"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AE7FAC4" w14:textId="77777777" w:rsidR="00007182" w:rsidRPr="00007182" w:rsidRDefault="00007182" w:rsidP="00007182">
            <w:pPr>
              <w:overflowPunct/>
              <w:autoSpaceDE/>
              <w:autoSpaceDN/>
              <w:jc w:val="center"/>
              <w:rPr>
                <w:rFonts w:eastAsia="Times New Roman"/>
              </w:rPr>
            </w:pPr>
            <w:r w:rsidRPr="00007182">
              <w:rPr>
                <w:rFonts w:eastAsia="Times New Roman"/>
              </w:rPr>
              <w:t>38</w:t>
            </w:r>
          </w:p>
        </w:tc>
        <w:tc>
          <w:tcPr>
            <w:tcW w:w="7407" w:type="dxa"/>
            <w:tcBorders>
              <w:top w:val="nil"/>
              <w:left w:val="nil"/>
              <w:bottom w:val="single" w:sz="4" w:space="0" w:color="auto"/>
              <w:right w:val="single" w:sz="4" w:space="0" w:color="auto"/>
            </w:tcBorders>
            <w:noWrap/>
            <w:vAlign w:val="center"/>
            <w:hideMark/>
          </w:tcPr>
          <w:p w14:paraId="208BFE62" w14:textId="77777777" w:rsidR="00007182" w:rsidRPr="00007182" w:rsidRDefault="00007182" w:rsidP="00007182">
            <w:pPr>
              <w:overflowPunct/>
              <w:autoSpaceDE/>
              <w:autoSpaceDN/>
              <w:rPr>
                <w:rFonts w:eastAsia="Times New Roman"/>
              </w:rPr>
            </w:pPr>
            <w:r w:rsidRPr="00007182">
              <w:rPr>
                <w:rFonts w:eastAsia="Times New Roman"/>
              </w:rPr>
              <w:t>Reaktif Şişesi 500 ml (Mavi Kapaklı)</w:t>
            </w:r>
          </w:p>
        </w:tc>
        <w:tc>
          <w:tcPr>
            <w:tcW w:w="1333" w:type="dxa"/>
            <w:tcBorders>
              <w:top w:val="nil"/>
              <w:left w:val="nil"/>
              <w:bottom w:val="single" w:sz="4" w:space="0" w:color="auto"/>
              <w:right w:val="single" w:sz="4" w:space="0" w:color="auto"/>
            </w:tcBorders>
            <w:noWrap/>
            <w:vAlign w:val="center"/>
            <w:hideMark/>
          </w:tcPr>
          <w:p w14:paraId="35AAAC86" w14:textId="77777777" w:rsidR="00007182" w:rsidRPr="00007182" w:rsidRDefault="00007182" w:rsidP="00007182">
            <w:pPr>
              <w:overflowPunct/>
              <w:autoSpaceDE/>
              <w:autoSpaceDN/>
              <w:jc w:val="center"/>
              <w:rPr>
                <w:rFonts w:eastAsia="Times New Roman"/>
              </w:rPr>
            </w:pPr>
            <w:r w:rsidRPr="00007182">
              <w:rPr>
                <w:rFonts w:eastAsia="Times New Roman"/>
              </w:rPr>
              <w:t>200</w:t>
            </w:r>
          </w:p>
        </w:tc>
      </w:tr>
      <w:tr w:rsidR="00007182" w:rsidRPr="00007182" w14:paraId="50C39C1B"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23A188C" w14:textId="77777777" w:rsidR="00007182" w:rsidRPr="00007182" w:rsidRDefault="00007182" w:rsidP="00007182">
            <w:pPr>
              <w:overflowPunct/>
              <w:autoSpaceDE/>
              <w:autoSpaceDN/>
              <w:jc w:val="center"/>
              <w:rPr>
                <w:rFonts w:eastAsia="Times New Roman"/>
              </w:rPr>
            </w:pPr>
            <w:r w:rsidRPr="00007182">
              <w:rPr>
                <w:rFonts w:eastAsia="Times New Roman"/>
              </w:rPr>
              <w:t>39</w:t>
            </w:r>
          </w:p>
        </w:tc>
        <w:tc>
          <w:tcPr>
            <w:tcW w:w="7407" w:type="dxa"/>
            <w:tcBorders>
              <w:top w:val="nil"/>
              <w:left w:val="nil"/>
              <w:bottom w:val="single" w:sz="4" w:space="0" w:color="auto"/>
              <w:right w:val="single" w:sz="4" w:space="0" w:color="auto"/>
            </w:tcBorders>
            <w:noWrap/>
            <w:vAlign w:val="center"/>
            <w:hideMark/>
          </w:tcPr>
          <w:p w14:paraId="19CC9265" w14:textId="77777777" w:rsidR="00007182" w:rsidRPr="00007182" w:rsidRDefault="00007182" w:rsidP="00007182">
            <w:pPr>
              <w:overflowPunct/>
              <w:autoSpaceDE/>
              <w:autoSpaceDN/>
              <w:rPr>
                <w:rFonts w:eastAsia="Times New Roman"/>
              </w:rPr>
            </w:pPr>
            <w:r w:rsidRPr="00007182">
              <w:rPr>
                <w:rFonts w:eastAsia="Times New Roman"/>
              </w:rPr>
              <w:t>Reaktif Şişesi 1000 ml (Mavi Kapaklı)</w:t>
            </w:r>
          </w:p>
        </w:tc>
        <w:tc>
          <w:tcPr>
            <w:tcW w:w="1333" w:type="dxa"/>
            <w:tcBorders>
              <w:top w:val="nil"/>
              <w:left w:val="nil"/>
              <w:bottom w:val="single" w:sz="4" w:space="0" w:color="auto"/>
              <w:right w:val="single" w:sz="4" w:space="0" w:color="auto"/>
            </w:tcBorders>
            <w:noWrap/>
            <w:vAlign w:val="center"/>
            <w:hideMark/>
          </w:tcPr>
          <w:p w14:paraId="5818F6DF" w14:textId="77777777" w:rsidR="00007182" w:rsidRPr="00007182" w:rsidRDefault="00007182" w:rsidP="00007182">
            <w:pPr>
              <w:overflowPunct/>
              <w:autoSpaceDE/>
              <w:autoSpaceDN/>
              <w:jc w:val="center"/>
              <w:rPr>
                <w:rFonts w:eastAsia="Times New Roman"/>
              </w:rPr>
            </w:pPr>
            <w:r w:rsidRPr="00007182">
              <w:rPr>
                <w:rFonts w:eastAsia="Times New Roman"/>
              </w:rPr>
              <w:t>150</w:t>
            </w:r>
          </w:p>
        </w:tc>
      </w:tr>
      <w:tr w:rsidR="00007182" w:rsidRPr="00007182" w14:paraId="2A492156" w14:textId="77777777" w:rsidTr="00007182">
        <w:trPr>
          <w:trHeight w:val="315"/>
        </w:trPr>
        <w:tc>
          <w:tcPr>
            <w:tcW w:w="529" w:type="dxa"/>
            <w:tcBorders>
              <w:top w:val="nil"/>
              <w:left w:val="single" w:sz="4" w:space="0" w:color="auto"/>
              <w:bottom w:val="nil"/>
              <w:right w:val="single" w:sz="4" w:space="0" w:color="auto"/>
            </w:tcBorders>
            <w:noWrap/>
            <w:vAlign w:val="center"/>
            <w:hideMark/>
          </w:tcPr>
          <w:p w14:paraId="7B48A281" w14:textId="77777777" w:rsidR="00007182" w:rsidRPr="00007182" w:rsidRDefault="00007182" w:rsidP="00007182">
            <w:pPr>
              <w:overflowPunct/>
              <w:autoSpaceDE/>
              <w:autoSpaceDN/>
              <w:jc w:val="center"/>
              <w:rPr>
                <w:rFonts w:eastAsia="Times New Roman"/>
              </w:rPr>
            </w:pPr>
            <w:r w:rsidRPr="00007182">
              <w:rPr>
                <w:rFonts w:eastAsia="Times New Roman"/>
              </w:rPr>
              <w:t>40</w:t>
            </w:r>
          </w:p>
        </w:tc>
        <w:tc>
          <w:tcPr>
            <w:tcW w:w="7407" w:type="dxa"/>
            <w:tcBorders>
              <w:top w:val="nil"/>
              <w:left w:val="nil"/>
              <w:bottom w:val="nil"/>
              <w:right w:val="single" w:sz="4" w:space="0" w:color="auto"/>
            </w:tcBorders>
            <w:noWrap/>
            <w:vAlign w:val="center"/>
            <w:hideMark/>
          </w:tcPr>
          <w:p w14:paraId="2C8F21E1" w14:textId="77777777" w:rsidR="00007182" w:rsidRPr="00007182" w:rsidRDefault="00007182" w:rsidP="00007182">
            <w:pPr>
              <w:overflowPunct/>
              <w:autoSpaceDE/>
              <w:autoSpaceDN/>
              <w:rPr>
                <w:rFonts w:eastAsia="Times New Roman"/>
              </w:rPr>
            </w:pPr>
            <w:r w:rsidRPr="00007182">
              <w:rPr>
                <w:rFonts w:eastAsia="Times New Roman"/>
              </w:rPr>
              <w:t>Cam Damlalık ve Pipet Seti</w:t>
            </w:r>
          </w:p>
        </w:tc>
        <w:tc>
          <w:tcPr>
            <w:tcW w:w="1333" w:type="dxa"/>
            <w:tcBorders>
              <w:top w:val="nil"/>
              <w:left w:val="nil"/>
              <w:bottom w:val="nil"/>
              <w:right w:val="single" w:sz="4" w:space="0" w:color="auto"/>
            </w:tcBorders>
            <w:noWrap/>
            <w:vAlign w:val="center"/>
            <w:hideMark/>
          </w:tcPr>
          <w:p w14:paraId="0A1387B0" w14:textId="77777777" w:rsidR="00007182" w:rsidRPr="00007182" w:rsidRDefault="00007182" w:rsidP="00007182">
            <w:pPr>
              <w:overflowPunct/>
              <w:autoSpaceDE/>
              <w:autoSpaceDN/>
              <w:jc w:val="center"/>
              <w:rPr>
                <w:rFonts w:eastAsia="Times New Roman"/>
              </w:rPr>
            </w:pPr>
            <w:r w:rsidRPr="00007182">
              <w:rPr>
                <w:rFonts w:eastAsia="Times New Roman"/>
              </w:rPr>
              <w:t>45</w:t>
            </w:r>
          </w:p>
        </w:tc>
      </w:tr>
      <w:tr w:rsidR="00007182" w:rsidRPr="00007182" w14:paraId="060398A2" w14:textId="77777777" w:rsidTr="00007182">
        <w:trPr>
          <w:trHeight w:val="315"/>
        </w:trPr>
        <w:tc>
          <w:tcPr>
            <w:tcW w:w="529" w:type="dxa"/>
            <w:tcBorders>
              <w:top w:val="single" w:sz="4" w:space="0" w:color="auto"/>
              <w:left w:val="single" w:sz="4" w:space="0" w:color="auto"/>
              <w:bottom w:val="single" w:sz="4" w:space="0" w:color="auto"/>
              <w:right w:val="single" w:sz="4" w:space="0" w:color="auto"/>
            </w:tcBorders>
            <w:noWrap/>
            <w:vAlign w:val="center"/>
            <w:hideMark/>
          </w:tcPr>
          <w:p w14:paraId="5290B523" w14:textId="77777777" w:rsidR="00007182" w:rsidRPr="00007182" w:rsidRDefault="00007182" w:rsidP="00007182">
            <w:pPr>
              <w:overflowPunct/>
              <w:autoSpaceDE/>
              <w:autoSpaceDN/>
              <w:jc w:val="center"/>
              <w:rPr>
                <w:rFonts w:eastAsia="Times New Roman"/>
              </w:rPr>
            </w:pPr>
            <w:r w:rsidRPr="00007182">
              <w:rPr>
                <w:rFonts w:eastAsia="Times New Roman"/>
              </w:rPr>
              <w:t>41</w:t>
            </w:r>
          </w:p>
        </w:tc>
        <w:tc>
          <w:tcPr>
            <w:tcW w:w="7407" w:type="dxa"/>
            <w:tcBorders>
              <w:top w:val="single" w:sz="4" w:space="0" w:color="auto"/>
              <w:left w:val="nil"/>
              <w:bottom w:val="single" w:sz="4" w:space="0" w:color="auto"/>
              <w:right w:val="single" w:sz="4" w:space="0" w:color="auto"/>
            </w:tcBorders>
            <w:noWrap/>
            <w:vAlign w:val="center"/>
            <w:hideMark/>
          </w:tcPr>
          <w:p w14:paraId="1481D1D7" w14:textId="77777777" w:rsidR="00007182" w:rsidRPr="00007182" w:rsidRDefault="00007182" w:rsidP="00007182">
            <w:pPr>
              <w:overflowPunct/>
              <w:autoSpaceDE/>
              <w:autoSpaceDN/>
              <w:rPr>
                <w:rFonts w:eastAsia="Times New Roman"/>
              </w:rPr>
            </w:pPr>
            <w:proofErr w:type="spellStart"/>
            <w:r w:rsidRPr="00007182">
              <w:rPr>
                <w:rFonts w:eastAsia="Times New Roman"/>
              </w:rPr>
              <w:t>Metill</w:t>
            </w:r>
            <w:proofErr w:type="spellEnd"/>
            <w:r w:rsidRPr="00007182">
              <w:rPr>
                <w:rFonts w:eastAsia="Times New Roman"/>
              </w:rPr>
              <w:t xml:space="preserve"> A. </w:t>
            </w:r>
            <w:proofErr w:type="gramStart"/>
            <w:r w:rsidRPr="00007182">
              <w:rPr>
                <w:rFonts w:eastAsia="Times New Roman"/>
              </w:rPr>
              <w:t>%99.9</w:t>
            </w:r>
            <w:proofErr w:type="gramEnd"/>
            <w:r w:rsidRPr="00007182">
              <w:rPr>
                <w:rFonts w:eastAsia="Times New Roman"/>
              </w:rPr>
              <w:t xml:space="preserve"> (HPLC Grade)</w:t>
            </w:r>
          </w:p>
        </w:tc>
        <w:tc>
          <w:tcPr>
            <w:tcW w:w="1333" w:type="dxa"/>
            <w:tcBorders>
              <w:top w:val="single" w:sz="4" w:space="0" w:color="auto"/>
              <w:left w:val="nil"/>
              <w:bottom w:val="single" w:sz="4" w:space="0" w:color="auto"/>
              <w:right w:val="single" w:sz="4" w:space="0" w:color="auto"/>
            </w:tcBorders>
            <w:noWrap/>
            <w:vAlign w:val="center"/>
            <w:hideMark/>
          </w:tcPr>
          <w:p w14:paraId="535BDB94" w14:textId="77777777" w:rsidR="00007182" w:rsidRPr="00007182" w:rsidRDefault="00007182" w:rsidP="00007182">
            <w:pPr>
              <w:overflowPunct/>
              <w:autoSpaceDE/>
              <w:autoSpaceDN/>
              <w:jc w:val="center"/>
              <w:rPr>
                <w:rFonts w:eastAsia="Times New Roman"/>
              </w:rPr>
            </w:pPr>
            <w:r w:rsidRPr="00007182">
              <w:rPr>
                <w:rFonts w:eastAsia="Times New Roman"/>
              </w:rPr>
              <w:t>180</w:t>
            </w:r>
          </w:p>
        </w:tc>
      </w:tr>
      <w:tr w:rsidR="00007182" w:rsidRPr="00007182" w14:paraId="56B15734"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303267D" w14:textId="77777777" w:rsidR="00007182" w:rsidRPr="00007182" w:rsidRDefault="00007182" w:rsidP="00007182">
            <w:pPr>
              <w:overflowPunct/>
              <w:autoSpaceDE/>
              <w:autoSpaceDN/>
              <w:jc w:val="center"/>
              <w:rPr>
                <w:rFonts w:eastAsia="Times New Roman"/>
              </w:rPr>
            </w:pPr>
            <w:r w:rsidRPr="00007182">
              <w:rPr>
                <w:rFonts w:eastAsia="Times New Roman"/>
              </w:rPr>
              <w:lastRenderedPageBreak/>
              <w:t>42</w:t>
            </w:r>
          </w:p>
        </w:tc>
        <w:tc>
          <w:tcPr>
            <w:tcW w:w="7407" w:type="dxa"/>
            <w:tcBorders>
              <w:top w:val="nil"/>
              <w:left w:val="nil"/>
              <w:bottom w:val="single" w:sz="4" w:space="0" w:color="auto"/>
              <w:right w:val="single" w:sz="4" w:space="0" w:color="auto"/>
            </w:tcBorders>
            <w:noWrap/>
            <w:vAlign w:val="center"/>
            <w:hideMark/>
          </w:tcPr>
          <w:p w14:paraId="3AE8669F" w14:textId="77777777" w:rsidR="00007182" w:rsidRPr="00007182" w:rsidRDefault="00007182" w:rsidP="00007182">
            <w:pPr>
              <w:overflowPunct/>
              <w:autoSpaceDE/>
              <w:autoSpaceDN/>
              <w:rPr>
                <w:rFonts w:eastAsia="Times New Roman"/>
              </w:rPr>
            </w:pPr>
            <w:r w:rsidRPr="00007182">
              <w:rPr>
                <w:rFonts w:eastAsia="Times New Roman"/>
              </w:rPr>
              <w:t xml:space="preserve">Asetonitril </w:t>
            </w:r>
            <w:proofErr w:type="gramStart"/>
            <w:r w:rsidRPr="00007182">
              <w:rPr>
                <w:rFonts w:eastAsia="Times New Roman"/>
              </w:rPr>
              <w:t>%99.9</w:t>
            </w:r>
            <w:proofErr w:type="gramEnd"/>
            <w:r w:rsidRPr="00007182">
              <w:rPr>
                <w:rFonts w:eastAsia="Times New Roman"/>
              </w:rPr>
              <w:t xml:space="preserve"> (HPLC Grade)</w:t>
            </w:r>
          </w:p>
        </w:tc>
        <w:tc>
          <w:tcPr>
            <w:tcW w:w="1333" w:type="dxa"/>
            <w:tcBorders>
              <w:top w:val="nil"/>
              <w:left w:val="nil"/>
              <w:bottom w:val="single" w:sz="4" w:space="0" w:color="auto"/>
              <w:right w:val="single" w:sz="4" w:space="0" w:color="auto"/>
            </w:tcBorders>
            <w:noWrap/>
            <w:vAlign w:val="center"/>
            <w:hideMark/>
          </w:tcPr>
          <w:p w14:paraId="00B5BA1B" w14:textId="77777777" w:rsidR="00007182" w:rsidRPr="00007182" w:rsidRDefault="00007182" w:rsidP="00007182">
            <w:pPr>
              <w:overflowPunct/>
              <w:autoSpaceDE/>
              <w:autoSpaceDN/>
              <w:jc w:val="center"/>
              <w:rPr>
                <w:rFonts w:eastAsia="Times New Roman"/>
              </w:rPr>
            </w:pPr>
            <w:r w:rsidRPr="00007182">
              <w:rPr>
                <w:rFonts w:eastAsia="Times New Roman"/>
              </w:rPr>
              <w:t>150</w:t>
            </w:r>
          </w:p>
        </w:tc>
      </w:tr>
      <w:tr w:rsidR="00007182" w:rsidRPr="00007182" w14:paraId="5826A996"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C6B44F9" w14:textId="77777777" w:rsidR="00007182" w:rsidRPr="00007182" w:rsidRDefault="00007182" w:rsidP="00007182">
            <w:pPr>
              <w:overflowPunct/>
              <w:autoSpaceDE/>
              <w:autoSpaceDN/>
              <w:jc w:val="center"/>
              <w:rPr>
                <w:rFonts w:eastAsia="Times New Roman"/>
              </w:rPr>
            </w:pPr>
            <w:r w:rsidRPr="00007182">
              <w:rPr>
                <w:rFonts w:eastAsia="Times New Roman"/>
              </w:rPr>
              <w:t>43</w:t>
            </w:r>
          </w:p>
        </w:tc>
        <w:tc>
          <w:tcPr>
            <w:tcW w:w="7407" w:type="dxa"/>
            <w:tcBorders>
              <w:top w:val="nil"/>
              <w:left w:val="nil"/>
              <w:bottom w:val="single" w:sz="4" w:space="0" w:color="auto"/>
              <w:right w:val="single" w:sz="4" w:space="0" w:color="auto"/>
            </w:tcBorders>
            <w:noWrap/>
            <w:vAlign w:val="center"/>
            <w:hideMark/>
          </w:tcPr>
          <w:p w14:paraId="6A41FD04" w14:textId="77777777" w:rsidR="00007182" w:rsidRPr="00007182" w:rsidRDefault="00007182" w:rsidP="00007182">
            <w:pPr>
              <w:overflowPunct/>
              <w:autoSpaceDE/>
              <w:autoSpaceDN/>
              <w:rPr>
                <w:rFonts w:eastAsia="Times New Roman"/>
              </w:rPr>
            </w:pPr>
            <w:r w:rsidRPr="00007182">
              <w:rPr>
                <w:rFonts w:eastAsia="Times New Roman"/>
              </w:rPr>
              <w:t xml:space="preserve">Etil A. </w:t>
            </w:r>
            <w:proofErr w:type="gramStart"/>
            <w:r w:rsidRPr="00007182">
              <w:rPr>
                <w:rFonts w:eastAsia="Times New Roman"/>
              </w:rPr>
              <w:t>%99.9</w:t>
            </w:r>
            <w:proofErr w:type="gramEnd"/>
            <w:r w:rsidRPr="00007182">
              <w:rPr>
                <w:rFonts w:eastAsia="Times New Roman"/>
              </w:rPr>
              <w:t xml:space="preserve"> (Analitik)</w:t>
            </w:r>
          </w:p>
        </w:tc>
        <w:tc>
          <w:tcPr>
            <w:tcW w:w="1333" w:type="dxa"/>
            <w:tcBorders>
              <w:top w:val="nil"/>
              <w:left w:val="nil"/>
              <w:bottom w:val="single" w:sz="4" w:space="0" w:color="auto"/>
              <w:right w:val="single" w:sz="4" w:space="0" w:color="auto"/>
            </w:tcBorders>
            <w:noWrap/>
            <w:vAlign w:val="center"/>
            <w:hideMark/>
          </w:tcPr>
          <w:p w14:paraId="00946656" w14:textId="77777777" w:rsidR="00007182" w:rsidRPr="00007182" w:rsidRDefault="00007182" w:rsidP="00007182">
            <w:pPr>
              <w:overflowPunct/>
              <w:autoSpaceDE/>
              <w:autoSpaceDN/>
              <w:jc w:val="center"/>
              <w:rPr>
                <w:rFonts w:eastAsia="Times New Roman"/>
              </w:rPr>
            </w:pPr>
            <w:r w:rsidRPr="00007182">
              <w:rPr>
                <w:rFonts w:eastAsia="Times New Roman"/>
              </w:rPr>
              <w:t>220</w:t>
            </w:r>
          </w:p>
        </w:tc>
      </w:tr>
      <w:tr w:rsidR="00007182" w:rsidRPr="00007182" w14:paraId="6E12C92C"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E44D01C" w14:textId="77777777" w:rsidR="00007182" w:rsidRPr="00007182" w:rsidRDefault="00007182" w:rsidP="00007182">
            <w:pPr>
              <w:overflowPunct/>
              <w:autoSpaceDE/>
              <w:autoSpaceDN/>
              <w:jc w:val="center"/>
              <w:rPr>
                <w:rFonts w:eastAsia="Times New Roman"/>
              </w:rPr>
            </w:pPr>
            <w:r w:rsidRPr="00007182">
              <w:rPr>
                <w:rFonts w:eastAsia="Times New Roman"/>
              </w:rPr>
              <w:t>44</w:t>
            </w:r>
          </w:p>
        </w:tc>
        <w:tc>
          <w:tcPr>
            <w:tcW w:w="7407" w:type="dxa"/>
            <w:tcBorders>
              <w:top w:val="nil"/>
              <w:left w:val="nil"/>
              <w:bottom w:val="single" w:sz="4" w:space="0" w:color="auto"/>
              <w:right w:val="single" w:sz="4" w:space="0" w:color="auto"/>
            </w:tcBorders>
            <w:noWrap/>
            <w:vAlign w:val="center"/>
            <w:hideMark/>
          </w:tcPr>
          <w:p w14:paraId="10F0A7B4" w14:textId="77777777" w:rsidR="00007182" w:rsidRPr="00007182" w:rsidRDefault="00007182" w:rsidP="00007182">
            <w:pPr>
              <w:overflowPunct/>
              <w:autoSpaceDE/>
              <w:autoSpaceDN/>
              <w:rPr>
                <w:rFonts w:eastAsia="Times New Roman"/>
              </w:rPr>
            </w:pPr>
            <w:r w:rsidRPr="00007182">
              <w:rPr>
                <w:rFonts w:eastAsia="Times New Roman"/>
              </w:rPr>
              <w:t xml:space="preserve">İzopropanol </w:t>
            </w:r>
            <w:proofErr w:type="gramStart"/>
            <w:r w:rsidRPr="00007182">
              <w:rPr>
                <w:rFonts w:eastAsia="Times New Roman"/>
              </w:rPr>
              <w:t>%99.5</w:t>
            </w:r>
            <w:proofErr w:type="gramEnd"/>
            <w:r w:rsidRPr="00007182">
              <w:rPr>
                <w:rFonts w:eastAsia="Times New Roman"/>
              </w:rPr>
              <w:t xml:space="preserve"> (Analitik)</w:t>
            </w:r>
          </w:p>
        </w:tc>
        <w:tc>
          <w:tcPr>
            <w:tcW w:w="1333" w:type="dxa"/>
            <w:tcBorders>
              <w:top w:val="nil"/>
              <w:left w:val="nil"/>
              <w:bottom w:val="single" w:sz="4" w:space="0" w:color="auto"/>
              <w:right w:val="single" w:sz="4" w:space="0" w:color="auto"/>
            </w:tcBorders>
            <w:noWrap/>
            <w:vAlign w:val="center"/>
            <w:hideMark/>
          </w:tcPr>
          <w:p w14:paraId="7B5E5C95" w14:textId="77777777" w:rsidR="00007182" w:rsidRPr="00007182" w:rsidRDefault="00007182" w:rsidP="00007182">
            <w:pPr>
              <w:overflowPunct/>
              <w:autoSpaceDE/>
              <w:autoSpaceDN/>
              <w:jc w:val="center"/>
              <w:rPr>
                <w:rFonts w:eastAsia="Times New Roman"/>
              </w:rPr>
            </w:pPr>
            <w:r w:rsidRPr="00007182">
              <w:rPr>
                <w:rFonts w:eastAsia="Times New Roman"/>
              </w:rPr>
              <w:t>90</w:t>
            </w:r>
          </w:p>
        </w:tc>
      </w:tr>
      <w:tr w:rsidR="00007182" w:rsidRPr="00007182" w14:paraId="35DB86BA"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1BC7F5D" w14:textId="77777777" w:rsidR="00007182" w:rsidRPr="00007182" w:rsidRDefault="00007182" w:rsidP="00007182">
            <w:pPr>
              <w:overflowPunct/>
              <w:autoSpaceDE/>
              <w:autoSpaceDN/>
              <w:jc w:val="center"/>
              <w:rPr>
                <w:rFonts w:eastAsia="Times New Roman"/>
              </w:rPr>
            </w:pPr>
            <w:r w:rsidRPr="00007182">
              <w:rPr>
                <w:rFonts w:eastAsia="Times New Roman"/>
              </w:rPr>
              <w:t>45</w:t>
            </w:r>
          </w:p>
        </w:tc>
        <w:tc>
          <w:tcPr>
            <w:tcW w:w="7407" w:type="dxa"/>
            <w:tcBorders>
              <w:top w:val="nil"/>
              <w:left w:val="nil"/>
              <w:bottom w:val="single" w:sz="4" w:space="0" w:color="auto"/>
              <w:right w:val="single" w:sz="4" w:space="0" w:color="auto"/>
            </w:tcBorders>
            <w:noWrap/>
            <w:vAlign w:val="center"/>
            <w:hideMark/>
          </w:tcPr>
          <w:p w14:paraId="176EFFA9" w14:textId="77777777" w:rsidR="00007182" w:rsidRPr="00007182" w:rsidRDefault="00007182" w:rsidP="00007182">
            <w:pPr>
              <w:overflowPunct/>
              <w:autoSpaceDE/>
              <w:autoSpaceDN/>
              <w:rPr>
                <w:rFonts w:eastAsia="Times New Roman"/>
              </w:rPr>
            </w:pPr>
            <w:r w:rsidRPr="00007182">
              <w:rPr>
                <w:rFonts w:eastAsia="Times New Roman"/>
              </w:rPr>
              <w:t>Saf Su (Milli-Q Grade, Ultra Saf)</w:t>
            </w:r>
          </w:p>
        </w:tc>
        <w:tc>
          <w:tcPr>
            <w:tcW w:w="1333" w:type="dxa"/>
            <w:tcBorders>
              <w:top w:val="nil"/>
              <w:left w:val="nil"/>
              <w:bottom w:val="single" w:sz="4" w:space="0" w:color="auto"/>
              <w:right w:val="single" w:sz="4" w:space="0" w:color="auto"/>
            </w:tcBorders>
            <w:noWrap/>
            <w:vAlign w:val="center"/>
            <w:hideMark/>
          </w:tcPr>
          <w:p w14:paraId="1852A6F3" w14:textId="77777777" w:rsidR="00007182" w:rsidRPr="00007182" w:rsidRDefault="00007182" w:rsidP="00007182">
            <w:pPr>
              <w:overflowPunct/>
              <w:autoSpaceDE/>
              <w:autoSpaceDN/>
              <w:jc w:val="center"/>
              <w:rPr>
                <w:rFonts w:eastAsia="Times New Roman"/>
              </w:rPr>
            </w:pPr>
            <w:r w:rsidRPr="00007182">
              <w:rPr>
                <w:rFonts w:eastAsia="Times New Roman"/>
              </w:rPr>
              <w:t>270</w:t>
            </w:r>
          </w:p>
        </w:tc>
      </w:tr>
      <w:tr w:rsidR="00007182" w:rsidRPr="00007182" w14:paraId="23A0CB1B"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41CC6E3A" w14:textId="77777777" w:rsidR="00007182" w:rsidRPr="00007182" w:rsidRDefault="00007182" w:rsidP="00007182">
            <w:pPr>
              <w:overflowPunct/>
              <w:autoSpaceDE/>
              <w:autoSpaceDN/>
              <w:jc w:val="center"/>
              <w:rPr>
                <w:rFonts w:eastAsia="Times New Roman"/>
              </w:rPr>
            </w:pPr>
            <w:r w:rsidRPr="00007182">
              <w:rPr>
                <w:rFonts w:eastAsia="Times New Roman"/>
              </w:rPr>
              <w:t>46</w:t>
            </w:r>
          </w:p>
        </w:tc>
        <w:tc>
          <w:tcPr>
            <w:tcW w:w="7407" w:type="dxa"/>
            <w:tcBorders>
              <w:top w:val="nil"/>
              <w:left w:val="nil"/>
              <w:bottom w:val="single" w:sz="4" w:space="0" w:color="auto"/>
              <w:right w:val="single" w:sz="4" w:space="0" w:color="auto"/>
            </w:tcBorders>
            <w:noWrap/>
            <w:vAlign w:val="center"/>
            <w:hideMark/>
          </w:tcPr>
          <w:p w14:paraId="5AAD8D0C" w14:textId="77777777" w:rsidR="00007182" w:rsidRPr="00007182" w:rsidRDefault="00007182" w:rsidP="00007182">
            <w:pPr>
              <w:overflowPunct/>
              <w:autoSpaceDE/>
              <w:autoSpaceDN/>
              <w:rPr>
                <w:rFonts w:eastAsia="Times New Roman"/>
              </w:rPr>
            </w:pPr>
            <w:r w:rsidRPr="00007182">
              <w:rPr>
                <w:rFonts w:eastAsia="Times New Roman"/>
              </w:rPr>
              <w:t>Hidroklorik Asit %37 (Analitik)</w:t>
            </w:r>
          </w:p>
        </w:tc>
        <w:tc>
          <w:tcPr>
            <w:tcW w:w="1333" w:type="dxa"/>
            <w:tcBorders>
              <w:top w:val="nil"/>
              <w:left w:val="nil"/>
              <w:bottom w:val="single" w:sz="4" w:space="0" w:color="auto"/>
              <w:right w:val="single" w:sz="4" w:space="0" w:color="auto"/>
            </w:tcBorders>
            <w:noWrap/>
            <w:vAlign w:val="center"/>
            <w:hideMark/>
          </w:tcPr>
          <w:p w14:paraId="4F08E75D" w14:textId="77777777" w:rsidR="00007182" w:rsidRPr="00007182" w:rsidRDefault="00007182" w:rsidP="00007182">
            <w:pPr>
              <w:overflowPunct/>
              <w:autoSpaceDE/>
              <w:autoSpaceDN/>
              <w:jc w:val="center"/>
              <w:rPr>
                <w:rFonts w:eastAsia="Times New Roman"/>
              </w:rPr>
            </w:pPr>
            <w:r w:rsidRPr="00007182">
              <w:rPr>
                <w:rFonts w:eastAsia="Times New Roman"/>
              </w:rPr>
              <w:t>60</w:t>
            </w:r>
          </w:p>
        </w:tc>
      </w:tr>
      <w:tr w:rsidR="00007182" w:rsidRPr="00007182" w14:paraId="07B08806"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A9C88FF" w14:textId="77777777" w:rsidR="00007182" w:rsidRPr="00007182" w:rsidRDefault="00007182" w:rsidP="00007182">
            <w:pPr>
              <w:overflowPunct/>
              <w:autoSpaceDE/>
              <w:autoSpaceDN/>
              <w:jc w:val="center"/>
              <w:rPr>
                <w:rFonts w:eastAsia="Times New Roman"/>
              </w:rPr>
            </w:pPr>
            <w:r w:rsidRPr="00007182">
              <w:rPr>
                <w:rFonts w:eastAsia="Times New Roman"/>
              </w:rPr>
              <w:t>47</w:t>
            </w:r>
          </w:p>
        </w:tc>
        <w:tc>
          <w:tcPr>
            <w:tcW w:w="7407" w:type="dxa"/>
            <w:tcBorders>
              <w:top w:val="nil"/>
              <w:left w:val="nil"/>
              <w:bottom w:val="single" w:sz="4" w:space="0" w:color="auto"/>
              <w:right w:val="single" w:sz="4" w:space="0" w:color="auto"/>
            </w:tcBorders>
            <w:noWrap/>
            <w:vAlign w:val="center"/>
            <w:hideMark/>
          </w:tcPr>
          <w:p w14:paraId="124095B3" w14:textId="77777777" w:rsidR="00007182" w:rsidRPr="00007182" w:rsidRDefault="00007182" w:rsidP="00007182">
            <w:pPr>
              <w:overflowPunct/>
              <w:autoSpaceDE/>
              <w:autoSpaceDN/>
              <w:rPr>
                <w:rFonts w:eastAsia="Times New Roman"/>
              </w:rPr>
            </w:pPr>
            <w:r w:rsidRPr="00007182">
              <w:rPr>
                <w:rFonts w:eastAsia="Times New Roman"/>
              </w:rPr>
              <w:t>Sülfürik Asit %95-97 (Analitik)</w:t>
            </w:r>
          </w:p>
        </w:tc>
        <w:tc>
          <w:tcPr>
            <w:tcW w:w="1333" w:type="dxa"/>
            <w:tcBorders>
              <w:top w:val="nil"/>
              <w:left w:val="nil"/>
              <w:bottom w:val="single" w:sz="4" w:space="0" w:color="auto"/>
              <w:right w:val="single" w:sz="4" w:space="0" w:color="auto"/>
            </w:tcBorders>
            <w:noWrap/>
            <w:vAlign w:val="center"/>
            <w:hideMark/>
          </w:tcPr>
          <w:p w14:paraId="52BBBF8E" w14:textId="77777777" w:rsidR="00007182" w:rsidRPr="00007182" w:rsidRDefault="00007182" w:rsidP="00007182">
            <w:pPr>
              <w:overflowPunct/>
              <w:autoSpaceDE/>
              <w:autoSpaceDN/>
              <w:jc w:val="center"/>
              <w:rPr>
                <w:rFonts w:eastAsia="Times New Roman"/>
              </w:rPr>
            </w:pPr>
            <w:r w:rsidRPr="00007182">
              <w:rPr>
                <w:rFonts w:eastAsia="Times New Roman"/>
              </w:rPr>
              <w:t>50</w:t>
            </w:r>
          </w:p>
        </w:tc>
      </w:tr>
      <w:tr w:rsidR="00007182" w:rsidRPr="00007182" w14:paraId="2700A866"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A5F1511" w14:textId="77777777" w:rsidR="00007182" w:rsidRPr="00007182" w:rsidRDefault="00007182" w:rsidP="00007182">
            <w:pPr>
              <w:overflowPunct/>
              <w:autoSpaceDE/>
              <w:autoSpaceDN/>
              <w:jc w:val="center"/>
              <w:rPr>
                <w:rFonts w:eastAsia="Times New Roman"/>
              </w:rPr>
            </w:pPr>
            <w:r w:rsidRPr="00007182">
              <w:rPr>
                <w:rFonts w:eastAsia="Times New Roman"/>
              </w:rPr>
              <w:t>48</w:t>
            </w:r>
          </w:p>
        </w:tc>
        <w:tc>
          <w:tcPr>
            <w:tcW w:w="7407" w:type="dxa"/>
            <w:tcBorders>
              <w:top w:val="nil"/>
              <w:left w:val="nil"/>
              <w:bottom w:val="single" w:sz="4" w:space="0" w:color="auto"/>
              <w:right w:val="single" w:sz="4" w:space="0" w:color="auto"/>
            </w:tcBorders>
            <w:noWrap/>
            <w:vAlign w:val="center"/>
            <w:hideMark/>
          </w:tcPr>
          <w:p w14:paraId="4CB7DA35" w14:textId="77777777" w:rsidR="00007182" w:rsidRPr="00007182" w:rsidRDefault="00007182" w:rsidP="00007182">
            <w:pPr>
              <w:overflowPunct/>
              <w:autoSpaceDE/>
              <w:autoSpaceDN/>
              <w:rPr>
                <w:rFonts w:eastAsia="Times New Roman"/>
              </w:rPr>
            </w:pPr>
            <w:r w:rsidRPr="00007182">
              <w:rPr>
                <w:rFonts w:eastAsia="Times New Roman"/>
              </w:rPr>
              <w:t>Nitrik Asit %65 (Analitik)</w:t>
            </w:r>
          </w:p>
        </w:tc>
        <w:tc>
          <w:tcPr>
            <w:tcW w:w="1333" w:type="dxa"/>
            <w:tcBorders>
              <w:top w:val="nil"/>
              <w:left w:val="nil"/>
              <w:bottom w:val="single" w:sz="4" w:space="0" w:color="auto"/>
              <w:right w:val="single" w:sz="4" w:space="0" w:color="auto"/>
            </w:tcBorders>
            <w:noWrap/>
            <w:vAlign w:val="center"/>
            <w:hideMark/>
          </w:tcPr>
          <w:p w14:paraId="443B0376" w14:textId="77777777" w:rsidR="00007182" w:rsidRPr="00007182" w:rsidRDefault="00007182" w:rsidP="00007182">
            <w:pPr>
              <w:overflowPunct/>
              <w:autoSpaceDE/>
              <w:autoSpaceDN/>
              <w:jc w:val="center"/>
              <w:rPr>
                <w:rFonts w:eastAsia="Times New Roman"/>
              </w:rPr>
            </w:pPr>
            <w:r w:rsidRPr="00007182">
              <w:rPr>
                <w:rFonts w:eastAsia="Times New Roman"/>
              </w:rPr>
              <w:t>40</w:t>
            </w:r>
          </w:p>
        </w:tc>
      </w:tr>
      <w:tr w:rsidR="00007182" w:rsidRPr="00007182" w14:paraId="021A1B46"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F49256C" w14:textId="77777777" w:rsidR="00007182" w:rsidRPr="00007182" w:rsidRDefault="00007182" w:rsidP="00007182">
            <w:pPr>
              <w:overflowPunct/>
              <w:autoSpaceDE/>
              <w:autoSpaceDN/>
              <w:jc w:val="center"/>
              <w:rPr>
                <w:rFonts w:eastAsia="Times New Roman"/>
              </w:rPr>
            </w:pPr>
            <w:r w:rsidRPr="00007182">
              <w:rPr>
                <w:rFonts w:eastAsia="Times New Roman"/>
              </w:rPr>
              <w:t>49</w:t>
            </w:r>
          </w:p>
        </w:tc>
        <w:tc>
          <w:tcPr>
            <w:tcW w:w="7407" w:type="dxa"/>
            <w:tcBorders>
              <w:top w:val="nil"/>
              <w:left w:val="nil"/>
              <w:bottom w:val="single" w:sz="4" w:space="0" w:color="auto"/>
              <w:right w:val="single" w:sz="4" w:space="0" w:color="auto"/>
            </w:tcBorders>
            <w:noWrap/>
            <w:vAlign w:val="center"/>
            <w:hideMark/>
          </w:tcPr>
          <w:p w14:paraId="142D8E4F" w14:textId="77777777" w:rsidR="00007182" w:rsidRPr="00007182" w:rsidRDefault="00007182" w:rsidP="00007182">
            <w:pPr>
              <w:overflowPunct/>
              <w:autoSpaceDE/>
              <w:autoSpaceDN/>
              <w:rPr>
                <w:rFonts w:eastAsia="Times New Roman"/>
              </w:rPr>
            </w:pPr>
            <w:r w:rsidRPr="00007182">
              <w:rPr>
                <w:rFonts w:eastAsia="Times New Roman"/>
              </w:rPr>
              <w:t>Sodyum Hidroksit Boncuk (Analitik)</w:t>
            </w:r>
          </w:p>
        </w:tc>
        <w:tc>
          <w:tcPr>
            <w:tcW w:w="1333" w:type="dxa"/>
            <w:tcBorders>
              <w:top w:val="nil"/>
              <w:left w:val="nil"/>
              <w:bottom w:val="single" w:sz="4" w:space="0" w:color="auto"/>
              <w:right w:val="single" w:sz="4" w:space="0" w:color="auto"/>
            </w:tcBorders>
            <w:noWrap/>
            <w:vAlign w:val="center"/>
            <w:hideMark/>
          </w:tcPr>
          <w:p w14:paraId="32B919A8" w14:textId="77777777" w:rsidR="00007182" w:rsidRPr="00007182" w:rsidRDefault="00007182" w:rsidP="00007182">
            <w:pPr>
              <w:overflowPunct/>
              <w:autoSpaceDE/>
              <w:autoSpaceDN/>
              <w:jc w:val="center"/>
              <w:rPr>
                <w:rFonts w:eastAsia="Times New Roman"/>
              </w:rPr>
            </w:pPr>
            <w:r w:rsidRPr="00007182">
              <w:rPr>
                <w:rFonts w:eastAsia="Times New Roman"/>
              </w:rPr>
              <w:t>110</w:t>
            </w:r>
          </w:p>
        </w:tc>
      </w:tr>
      <w:tr w:rsidR="00007182" w:rsidRPr="00007182" w14:paraId="7AA7862C"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E950CB8" w14:textId="77777777" w:rsidR="00007182" w:rsidRPr="00007182" w:rsidRDefault="00007182" w:rsidP="00007182">
            <w:pPr>
              <w:overflowPunct/>
              <w:autoSpaceDE/>
              <w:autoSpaceDN/>
              <w:jc w:val="center"/>
              <w:rPr>
                <w:rFonts w:eastAsia="Times New Roman"/>
              </w:rPr>
            </w:pPr>
            <w:r w:rsidRPr="00007182">
              <w:rPr>
                <w:rFonts w:eastAsia="Times New Roman"/>
              </w:rPr>
              <w:t>50</w:t>
            </w:r>
          </w:p>
        </w:tc>
        <w:tc>
          <w:tcPr>
            <w:tcW w:w="7407" w:type="dxa"/>
            <w:tcBorders>
              <w:top w:val="nil"/>
              <w:left w:val="nil"/>
              <w:bottom w:val="single" w:sz="4" w:space="0" w:color="auto"/>
              <w:right w:val="single" w:sz="4" w:space="0" w:color="auto"/>
            </w:tcBorders>
            <w:noWrap/>
            <w:vAlign w:val="center"/>
            <w:hideMark/>
          </w:tcPr>
          <w:p w14:paraId="7715C2D6" w14:textId="77777777" w:rsidR="00007182" w:rsidRPr="00007182" w:rsidRDefault="00007182" w:rsidP="00007182">
            <w:pPr>
              <w:overflowPunct/>
              <w:autoSpaceDE/>
              <w:autoSpaceDN/>
              <w:rPr>
                <w:rFonts w:eastAsia="Times New Roman"/>
              </w:rPr>
            </w:pPr>
            <w:proofErr w:type="spellStart"/>
            <w:r w:rsidRPr="00007182">
              <w:rPr>
                <w:rFonts w:eastAsia="Times New Roman"/>
              </w:rPr>
              <w:t>Agroz</w:t>
            </w:r>
            <w:proofErr w:type="spellEnd"/>
            <w:r w:rsidRPr="00007182">
              <w:rPr>
                <w:rFonts w:eastAsia="Times New Roman"/>
              </w:rPr>
              <w:t xml:space="preserve"> (Elektroforez Kalite)</w:t>
            </w:r>
          </w:p>
        </w:tc>
        <w:tc>
          <w:tcPr>
            <w:tcW w:w="1333" w:type="dxa"/>
            <w:tcBorders>
              <w:top w:val="nil"/>
              <w:left w:val="nil"/>
              <w:bottom w:val="single" w:sz="4" w:space="0" w:color="auto"/>
              <w:right w:val="single" w:sz="4" w:space="0" w:color="auto"/>
            </w:tcBorders>
            <w:noWrap/>
            <w:vAlign w:val="center"/>
            <w:hideMark/>
          </w:tcPr>
          <w:p w14:paraId="18E09457" w14:textId="77777777" w:rsidR="00007182" w:rsidRPr="00007182" w:rsidRDefault="00007182" w:rsidP="00007182">
            <w:pPr>
              <w:overflowPunct/>
              <w:autoSpaceDE/>
              <w:autoSpaceDN/>
              <w:jc w:val="center"/>
              <w:rPr>
                <w:rFonts w:eastAsia="Times New Roman"/>
              </w:rPr>
            </w:pPr>
            <w:r w:rsidRPr="00007182">
              <w:rPr>
                <w:rFonts w:eastAsia="Times New Roman"/>
              </w:rPr>
              <w:t>35</w:t>
            </w:r>
          </w:p>
        </w:tc>
      </w:tr>
      <w:tr w:rsidR="00007182" w:rsidRPr="00007182" w14:paraId="6C6A2CB7"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7D34B83" w14:textId="77777777" w:rsidR="00007182" w:rsidRPr="00007182" w:rsidRDefault="00007182" w:rsidP="00007182">
            <w:pPr>
              <w:overflowPunct/>
              <w:autoSpaceDE/>
              <w:autoSpaceDN/>
              <w:jc w:val="center"/>
              <w:rPr>
                <w:rFonts w:eastAsia="Times New Roman"/>
              </w:rPr>
            </w:pPr>
            <w:r w:rsidRPr="00007182">
              <w:rPr>
                <w:rFonts w:eastAsia="Times New Roman"/>
              </w:rPr>
              <w:t>51</w:t>
            </w:r>
          </w:p>
        </w:tc>
        <w:tc>
          <w:tcPr>
            <w:tcW w:w="7407" w:type="dxa"/>
            <w:tcBorders>
              <w:top w:val="nil"/>
              <w:left w:val="nil"/>
              <w:bottom w:val="single" w:sz="4" w:space="0" w:color="auto"/>
              <w:right w:val="single" w:sz="4" w:space="0" w:color="auto"/>
            </w:tcBorders>
            <w:noWrap/>
            <w:vAlign w:val="center"/>
            <w:hideMark/>
          </w:tcPr>
          <w:p w14:paraId="50048814" w14:textId="77777777" w:rsidR="00007182" w:rsidRPr="00007182" w:rsidRDefault="00007182" w:rsidP="00007182">
            <w:pPr>
              <w:overflowPunct/>
              <w:autoSpaceDE/>
              <w:autoSpaceDN/>
              <w:rPr>
                <w:rFonts w:eastAsia="Times New Roman"/>
              </w:rPr>
            </w:pPr>
            <w:r w:rsidRPr="00007182">
              <w:rPr>
                <w:rFonts w:eastAsia="Times New Roman"/>
              </w:rPr>
              <w:t>TAE Tamponu 50X</w:t>
            </w:r>
          </w:p>
        </w:tc>
        <w:tc>
          <w:tcPr>
            <w:tcW w:w="1333" w:type="dxa"/>
            <w:tcBorders>
              <w:top w:val="nil"/>
              <w:left w:val="nil"/>
              <w:bottom w:val="single" w:sz="4" w:space="0" w:color="auto"/>
              <w:right w:val="single" w:sz="4" w:space="0" w:color="auto"/>
            </w:tcBorders>
            <w:noWrap/>
            <w:vAlign w:val="center"/>
            <w:hideMark/>
          </w:tcPr>
          <w:p w14:paraId="58E5368A" w14:textId="77777777" w:rsidR="00007182" w:rsidRPr="00007182" w:rsidRDefault="00007182" w:rsidP="00007182">
            <w:pPr>
              <w:overflowPunct/>
              <w:autoSpaceDE/>
              <w:autoSpaceDN/>
              <w:jc w:val="center"/>
              <w:rPr>
                <w:rFonts w:eastAsia="Times New Roman"/>
              </w:rPr>
            </w:pPr>
            <w:r w:rsidRPr="00007182">
              <w:rPr>
                <w:rFonts w:eastAsia="Times New Roman"/>
              </w:rPr>
              <w:t>45</w:t>
            </w:r>
          </w:p>
        </w:tc>
      </w:tr>
      <w:tr w:rsidR="00007182" w:rsidRPr="00007182" w14:paraId="4070353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4042477D" w14:textId="77777777" w:rsidR="00007182" w:rsidRPr="00007182" w:rsidRDefault="00007182" w:rsidP="00007182">
            <w:pPr>
              <w:overflowPunct/>
              <w:autoSpaceDE/>
              <w:autoSpaceDN/>
              <w:jc w:val="center"/>
              <w:rPr>
                <w:rFonts w:eastAsia="Times New Roman"/>
              </w:rPr>
            </w:pPr>
            <w:r w:rsidRPr="00007182">
              <w:rPr>
                <w:rFonts w:eastAsia="Times New Roman"/>
              </w:rPr>
              <w:t>52</w:t>
            </w:r>
          </w:p>
        </w:tc>
        <w:tc>
          <w:tcPr>
            <w:tcW w:w="7407" w:type="dxa"/>
            <w:tcBorders>
              <w:top w:val="nil"/>
              <w:left w:val="nil"/>
              <w:bottom w:val="single" w:sz="4" w:space="0" w:color="auto"/>
              <w:right w:val="single" w:sz="4" w:space="0" w:color="auto"/>
            </w:tcBorders>
            <w:noWrap/>
            <w:vAlign w:val="center"/>
            <w:hideMark/>
          </w:tcPr>
          <w:p w14:paraId="49BD6C8A" w14:textId="77777777" w:rsidR="00007182" w:rsidRPr="00007182" w:rsidRDefault="00007182" w:rsidP="00007182">
            <w:pPr>
              <w:overflowPunct/>
              <w:autoSpaceDE/>
              <w:autoSpaceDN/>
              <w:rPr>
                <w:rFonts w:eastAsia="Times New Roman"/>
              </w:rPr>
            </w:pPr>
            <w:r w:rsidRPr="00007182">
              <w:rPr>
                <w:rFonts w:eastAsia="Times New Roman"/>
              </w:rPr>
              <w:t>TBE Tamponu 10X</w:t>
            </w:r>
          </w:p>
        </w:tc>
        <w:tc>
          <w:tcPr>
            <w:tcW w:w="1333" w:type="dxa"/>
            <w:tcBorders>
              <w:top w:val="nil"/>
              <w:left w:val="nil"/>
              <w:bottom w:val="single" w:sz="4" w:space="0" w:color="auto"/>
              <w:right w:val="single" w:sz="4" w:space="0" w:color="auto"/>
            </w:tcBorders>
            <w:noWrap/>
            <w:vAlign w:val="center"/>
            <w:hideMark/>
          </w:tcPr>
          <w:p w14:paraId="02F9B3B7" w14:textId="77777777" w:rsidR="00007182" w:rsidRPr="00007182" w:rsidRDefault="00007182" w:rsidP="00007182">
            <w:pPr>
              <w:overflowPunct/>
              <w:autoSpaceDE/>
              <w:autoSpaceDN/>
              <w:jc w:val="center"/>
              <w:rPr>
                <w:rFonts w:eastAsia="Times New Roman"/>
              </w:rPr>
            </w:pPr>
            <w:r w:rsidRPr="00007182">
              <w:rPr>
                <w:rFonts w:eastAsia="Times New Roman"/>
              </w:rPr>
              <w:t>35</w:t>
            </w:r>
          </w:p>
        </w:tc>
      </w:tr>
      <w:tr w:rsidR="00007182" w:rsidRPr="00007182" w14:paraId="56818456"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BB57E1C" w14:textId="77777777" w:rsidR="00007182" w:rsidRPr="00007182" w:rsidRDefault="00007182" w:rsidP="00007182">
            <w:pPr>
              <w:overflowPunct/>
              <w:autoSpaceDE/>
              <w:autoSpaceDN/>
              <w:jc w:val="center"/>
              <w:rPr>
                <w:rFonts w:eastAsia="Times New Roman"/>
              </w:rPr>
            </w:pPr>
            <w:r w:rsidRPr="00007182">
              <w:rPr>
                <w:rFonts w:eastAsia="Times New Roman"/>
              </w:rPr>
              <w:t>53</w:t>
            </w:r>
          </w:p>
        </w:tc>
        <w:tc>
          <w:tcPr>
            <w:tcW w:w="7407" w:type="dxa"/>
            <w:tcBorders>
              <w:top w:val="nil"/>
              <w:left w:val="nil"/>
              <w:bottom w:val="single" w:sz="4" w:space="0" w:color="auto"/>
              <w:right w:val="single" w:sz="4" w:space="0" w:color="auto"/>
            </w:tcBorders>
            <w:noWrap/>
            <w:vAlign w:val="center"/>
            <w:hideMark/>
          </w:tcPr>
          <w:p w14:paraId="6CB3B277" w14:textId="77777777" w:rsidR="00007182" w:rsidRPr="00007182" w:rsidRDefault="00007182" w:rsidP="00007182">
            <w:pPr>
              <w:overflowPunct/>
              <w:autoSpaceDE/>
              <w:autoSpaceDN/>
              <w:rPr>
                <w:rFonts w:eastAsia="Times New Roman"/>
              </w:rPr>
            </w:pPr>
            <w:r w:rsidRPr="00007182">
              <w:rPr>
                <w:rFonts w:eastAsia="Times New Roman"/>
              </w:rPr>
              <w:t>PBS Tampon Tableti (pH 7.4)</w:t>
            </w:r>
          </w:p>
        </w:tc>
        <w:tc>
          <w:tcPr>
            <w:tcW w:w="1333" w:type="dxa"/>
            <w:tcBorders>
              <w:top w:val="nil"/>
              <w:left w:val="nil"/>
              <w:bottom w:val="single" w:sz="4" w:space="0" w:color="auto"/>
              <w:right w:val="single" w:sz="4" w:space="0" w:color="auto"/>
            </w:tcBorders>
            <w:noWrap/>
            <w:vAlign w:val="center"/>
            <w:hideMark/>
          </w:tcPr>
          <w:p w14:paraId="44D26535" w14:textId="77777777" w:rsidR="00007182" w:rsidRPr="00007182" w:rsidRDefault="00007182" w:rsidP="00007182">
            <w:pPr>
              <w:overflowPunct/>
              <w:autoSpaceDE/>
              <w:autoSpaceDN/>
              <w:jc w:val="center"/>
              <w:rPr>
                <w:rFonts w:eastAsia="Times New Roman"/>
              </w:rPr>
            </w:pPr>
            <w:r w:rsidRPr="00007182">
              <w:rPr>
                <w:rFonts w:eastAsia="Times New Roman"/>
              </w:rPr>
              <w:t>65</w:t>
            </w:r>
          </w:p>
        </w:tc>
      </w:tr>
      <w:tr w:rsidR="00007182" w:rsidRPr="00007182" w14:paraId="0114D0E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41BEA82A" w14:textId="77777777" w:rsidR="00007182" w:rsidRPr="00007182" w:rsidRDefault="00007182" w:rsidP="00007182">
            <w:pPr>
              <w:overflowPunct/>
              <w:autoSpaceDE/>
              <w:autoSpaceDN/>
              <w:jc w:val="center"/>
              <w:rPr>
                <w:rFonts w:eastAsia="Times New Roman"/>
              </w:rPr>
            </w:pPr>
            <w:r w:rsidRPr="00007182">
              <w:rPr>
                <w:rFonts w:eastAsia="Times New Roman"/>
              </w:rPr>
              <w:t>54</w:t>
            </w:r>
          </w:p>
        </w:tc>
        <w:tc>
          <w:tcPr>
            <w:tcW w:w="7407" w:type="dxa"/>
            <w:tcBorders>
              <w:top w:val="nil"/>
              <w:left w:val="nil"/>
              <w:bottom w:val="single" w:sz="4" w:space="0" w:color="auto"/>
              <w:right w:val="single" w:sz="4" w:space="0" w:color="auto"/>
            </w:tcBorders>
            <w:noWrap/>
            <w:vAlign w:val="center"/>
            <w:hideMark/>
          </w:tcPr>
          <w:p w14:paraId="4A4633B1" w14:textId="77777777" w:rsidR="00007182" w:rsidRPr="00007182" w:rsidRDefault="00007182" w:rsidP="00007182">
            <w:pPr>
              <w:overflowPunct/>
              <w:autoSpaceDE/>
              <w:autoSpaceDN/>
              <w:rPr>
                <w:rFonts w:eastAsia="Times New Roman"/>
              </w:rPr>
            </w:pPr>
            <w:r w:rsidRPr="00007182">
              <w:rPr>
                <w:rFonts w:eastAsia="Times New Roman"/>
              </w:rPr>
              <w:t>BSA (Sığır Serum Albümini)</w:t>
            </w:r>
          </w:p>
        </w:tc>
        <w:tc>
          <w:tcPr>
            <w:tcW w:w="1333" w:type="dxa"/>
            <w:tcBorders>
              <w:top w:val="nil"/>
              <w:left w:val="nil"/>
              <w:bottom w:val="single" w:sz="4" w:space="0" w:color="auto"/>
              <w:right w:val="single" w:sz="4" w:space="0" w:color="auto"/>
            </w:tcBorders>
            <w:noWrap/>
            <w:vAlign w:val="center"/>
            <w:hideMark/>
          </w:tcPr>
          <w:p w14:paraId="0239DE61" w14:textId="77777777" w:rsidR="00007182" w:rsidRPr="00007182" w:rsidRDefault="00007182" w:rsidP="00007182">
            <w:pPr>
              <w:overflowPunct/>
              <w:autoSpaceDE/>
              <w:autoSpaceDN/>
              <w:jc w:val="center"/>
              <w:rPr>
                <w:rFonts w:eastAsia="Times New Roman"/>
              </w:rPr>
            </w:pPr>
            <w:r w:rsidRPr="00007182">
              <w:rPr>
                <w:rFonts w:eastAsia="Times New Roman"/>
              </w:rPr>
              <w:t>20</w:t>
            </w:r>
          </w:p>
        </w:tc>
      </w:tr>
      <w:tr w:rsidR="00007182" w:rsidRPr="00007182" w14:paraId="504454F5"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69E36F0" w14:textId="77777777" w:rsidR="00007182" w:rsidRPr="00007182" w:rsidRDefault="00007182" w:rsidP="00007182">
            <w:pPr>
              <w:overflowPunct/>
              <w:autoSpaceDE/>
              <w:autoSpaceDN/>
              <w:jc w:val="center"/>
              <w:rPr>
                <w:rFonts w:eastAsia="Times New Roman"/>
              </w:rPr>
            </w:pPr>
            <w:r w:rsidRPr="00007182">
              <w:rPr>
                <w:rFonts w:eastAsia="Times New Roman"/>
              </w:rPr>
              <w:t>55</w:t>
            </w:r>
          </w:p>
        </w:tc>
        <w:tc>
          <w:tcPr>
            <w:tcW w:w="7407" w:type="dxa"/>
            <w:tcBorders>
              <w:top w:val="nil"/>
              <w:left w:val="nil"/>
              <w:bottom w:val="single" w:sz="4" w:space="0" w:color="auto"/>
              <w:right w:val="single" w:sz="4" w:space="0" w:color="auto"/>
            </w:tcBorders>
            <w:noWrap/>
            <w:vAlign w:val="center"/>
            <w:hideMark/>
          </w:tcPr>
          <w:p w14:paraId="4EAE4E93" w14:textId="77777777" w:rsidR="00007182" w:rsidRPr="00007182" w:rsidRDefault="00007182" w:rsidP="00007182">
            <w:pPr>
              <w:overflowPunct/>
              <w:autoSpaceDE/>
              <w:autoSpaceDN/>
              <w:rPr>
                <w:rFonts w:eastAsia="Times New Roman"/>
              </w:rPr>
            </w:pPr>
            <w:proofErr w:type="spellStart"/>
            <w:r w:rsidRPr="00007182">
              <w:rPr>
                <w:rFonts w:eastAsia="Times New Roman"/>
              </w:rPr>
              <w:t>Luria</w:t>
            </w:r>
            <w:proofErr w:type="spellEnd"/>
            <w:r w:rsidRPr="00007182">
              <w:rPr>
                <w:rFonts w:eastAsia="Times New Roman"/>
              </w:rPr>
              <w:t xml:space="preserve"> </w:t>
            </w:r>
            <w:proofErr w:type="spellStart"/>
            <w:r w:rsidRPr="00007182">
              <w:rPr>
                <w:rFonts w:eastAsia="Times New Roman"/>
              </w:rPr>
              <w:t>Bertani</w:t>
            </w:r>
            <w:proofErr w:type="spellEnd"/>
            <w:r w:rsidRPr="00007182">
              <w:rPr>
                <w:rFonts w:eastAsia="Times New Roman"/>
              </w:rPr>
              <w:t xml:space="preserve"> (LB) </w:t>
            </w:r>
            <w:proofErr w:type="spellStart"/>
            <w:r w:rsidRPr="00007182">
              <w:rPr>
                <w:rFonts w:eastAsia="Times New Roman"/>
              </w:rPr>
              <w:t>Broth</w:t>
            </w:r>
            <w:proofErr w:type="spellEnd"/>
            <w:r w:rsidRPr="00007182">
              <w:rPr>
                <w:rFonts w:eastAsia="Times New Roman"/>
              </w:rPr>
              <w:t xml:space="preserve"> (Toz)</w:t>
            </w:r>
          </w:p>
        </w:tc>
        <w:tc>
          <w:tcPr>
            <w:tcW w:w="1333" w:type="dxa"/>
            <w:tcBorders>
              <w:top w:val="nil"/>
              <w:left w:val="nil"/>
              <w:bottom w:val="single" w:sz="4" w:space="0" w:color="auto"/>
              <w:right w:val="single" w:sz="4" w:space="0" w:color="auto"/>
            </w:tcBorders>
            <w:noWrap/>
            <w:vAlign w:val="center"/>
            <w:hideMark/>
          </w:tcPr>
          <w:p w14:paraId="10094FBA" w14:textId="77777777" w:rsidR="00007182" w:rsidRPr="00007182" w:rsidRDefault="00007182" w:rsidP="00007182">
            <w:pPr>
              <w:overflowPunct/>
              <w:autoSpaceDE/>
              <w:autoSpaceDN/>
              <w:jc w:val="center"/>
              <w:rPr>
                <w:rFonts w:eastAsia="Times New Roman"/>
              </w:rPr>
            </w:pPr>
            <w:r w:rsidRPr="00007182">
              <w:rPr>
                <w:rFonts w:eastAsia="Times New Roman"/>
              </w:rPr>
              <w:t>65</w:t>
            </w:r>
          </w:p>
        </w:tc>
      </w:tr>
      <w:tr w:rsidR="00007182" w:rsidRPr="00007182" w14:paraId="2EC7BD00"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87C124B" w14:textId="77777777" w:rsidR="00007182" w:rsidRPr="00007182" w:rsidRDefault="00007182" w:rsidP="00007182">
            <w:pPr>
              <w:overflowPunct/>
              <w:autoSpaceDE/>
              <w:autoSpaceDN/>
              <w:jc w:val="center"/>
              <w:rPr>
                <w:rFonts w:eastAsia="Times New Roman"/>
              </w:rPr>
            </w:pPr>
            <w:r w:rsidRPr="00007182">
              <w:rPr>
                <w:rFonts w:eastAsia="Times New Roman"/>
              </w:rPr>
              <w:t>56</w:t>
            </w:r>
          </w:p>
        </w:tc>
        <w:tc>
          <w:tcPr>
            <w:tcW w:w="7407" w:type="dxa"/>
            <w:tcBorders>
              <w:top w:val="nil"/>
              <w:left w:val="nil"/>
              <w:bottom w:val="single" w:sz="4" w:space="0" w:color="auto"/>
              <w:right w:val="single" w:sz="4" w:space="0" w:color="auto"/>
            </w:tcBorders>
            <w:noWrap/>
            <w:vAlign w:val="center"/>
            <w:hideMark/>
          </w:tcPr>
          <w:p w14:paraId="7AD6B889" w14:textId="77777777" w:rsidR="00007182" w:rsidRPr="00007182" w:rsidRDefault="00007182" w:rsidP="00007182">
            <w:pPr>
              <w:overflowPunct/>
              <w:autoSpaceDE/>
              <w:autoSpaceDN/>
              <w:rPr>
                <w:rFonts w:eastAsia="Times New Roman"/>
              </w:rPr>
            </w:pPr>
            <w:proofErr w:type="spellStart"/>
            <w:r w:rsidRPr="00007182">
              <w:rPr>
                <w:rFonts w:eastAsia="Times New Roman"/>
              </w:rPr>
              <w:t>Agar</w:t>
            </w:r>
            <w:proofErr w:type="spellEnd"/>
            <w:r w:rsidRPr="00007182">
              <w:rPr>
                <w:rFonts w:eastAsia="Times New Roman"/>
              </w:rPr>
              <w:t xml:space="preserve"> Bakteriyolojik</w:t>
            </w:r>
          </w:p>
        </w:tc>
        <w:tc>
          <w:tcPr>
            <w:tcW w:w="1333" w:type="dxa"/>
            <w:tcBorders>
              <w:top w:val="nil"/>
              <w:left w:val="nil"/>
              <w:bottom w:val="single" w:sz="4" w:space="0" w:color="auto"/>
              <w:right w:val="single" w:sz="4" w:space="0" w:color="auto"/>
            </w:tcBorders>
            <w:noWrap/>
            <w:vAlign w:val="center"/>
            <w:hideMark/>
          </w:tcPr>
          <w:p w14:paraId="1A725230" w14:textId="77777777" w:rsidR="00007182" w:rsidRPr="00007182" w:rsidRDefault="00007182" w:rsidP="00007182">
            <w:pPr>
              <w:overflowPunct/>
              <w:autoSpaceDE/>
              <w:autoSpaceDN/>
              <w:jc w:val="center"/>
              <w:rPr>
                <w:rFonts w:eastAsia="Times New Roman"/>
              </w:rPr>
            </w:pPr>
            <w:r w:rsidRPr="00007182">
              <w:rPr>
                <w:rFonts w:eastAsia="Times New Roman"/>
              </w:rPr>
              <w:t>50</w:t>
            </w:r>
          </w:p>
        </w:tc>
      </w:tr>
      <w:tr w:rsidR="00007182" w:rsidRPr="00007182" w14:paraId="49186B1C"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FAA805E" w14:textId="77777777" w:rsidR="00007182" w:rsidRPr="00007182" w:rsidRDefault="00007182" w:rsidP="00007182">
            <w:pPr>
              <w:overflowPunct/>
              <w:autoSpaceDE/>
              <w:autoSpaceDN/>
              <w:jc w:val="center"/>
              <w:rPr>
                <w:rFonts w:eastAsia="Times New Roman"/>
              </w:rPr>
            </w:pPr>
            <w:r w:rsidRPr="00007182">
              <w:rPr>
                <w:rFonts w:eastAsia="Times New Roman"/>
              </w:rPr>
              <w:t>57</w:t>
            </w:r>
          </w:p>
        </w:tc>
        <w:tc>
          <w:tcPr>
            <w:tcW w:w="7407" w:type="dxa"/>
            <w:tcBorders>
              <w:top w:val="nil"/>
              <w:left w:val="nil"/>
              <w:bottom w:val="single" w:sz="4" w:space="0" w:color="auto"/>
              <w:right w:val="single" w:sz="4" w:space="0" w:color="auto"/>
            </w:tcBorders>
            <w:noWrap/>
            <w:vAlign w:val="center"/>
            <w:hideMark/>
          </w:tcPr>
          <w:p w14:paraId="0B0B680C" w14:textId="77777777" w:rsidR="00007182" w:rsidRPr="00007182" w:rsidRDefault="00007182" w:rsidP="00007182">
            <w:pPr>
              <w:overflowPunct/>
              <w:autoSpaceDE/>
              <w:autoSpaceDN/>
              <w:rPr>
                <w:rFonts w:eastAsia="Times New Roman"/>
              </w:rPr>
            </w:pPr>
            <w:proofErr w:type="spellStart"/>
            <w:r w:rsidRPr="00007182">
              <w:rPr>
                <w:rFonts w:eastAsia="Times New Roman"/>
              </w:rPr>
              <w:t>Tryptic</w:t>
            </w:r>
            <w:proofErr w:type="spellEnd"/>
            <w:r w:rsidRPr="00007182">
              <w:rPr>
                <w:rFonts w:eastAsia="Times New Roman"/>
              </w:rPr>
              <w:t xml:space="preserve"> Soy </w:t>
            </w:r>
            <w:proofErr w:type="spellStart"/>
            <w:r w:rsidRPr="00007182">
              <w:rPr>
                <w:rFonts w:eastAsia="Times New Roman"/>
              </w:rPr>
              <w:t>Agar</w:t>
            </w:r>
            <w:proofErr w:type="spellEnd"/>
            <w:r w:rsidRPr="00007182">
              <w:rPr>
                <w:rFonts w:eastAsia="Times New Roman"/>
              </w:rPr>
              <w:t xml:space="preserve"> (TSA)</w:t>
            </w:r>
          </w:p>
        </w:tc>
        <w:tc>
          <w:tcPr>
            <w:tcW w:w="1333" w:type="dxa"/>
            <w:tcBorders>
              <w:top w:val="nil"/>
              <w:left w:val="nil"/>
              <w:bottom w:val="single" w:sz="4" w:space="0" w:color="auto"/>
              <w:right w:val="single" w:sz="4" w:space="0" w:color="auto"/>
            </w:tcBorders>
            <w:noWrap/>
            <w:vAlign w:val="center"/>
            <w:hideMark/>
          </w:tcPr>
          <w:p w14:paraId="4FA35C4A" w14:textId="77777777" w:rsidR="00007182" w:rsidRPr="00007182" w:rsidRDefault="00007182" w:rsidP="00007182">
            <w:pPr>
              <w:overflowPunct/>
              <w:autoSpaceDE/>
              <w:autoSpaceDN/>
              <w:jc w:val="center"/>
              <w:rPr>
                <w:rFonts w:eastAsia="Times New Roman"/>
              </w:rPr>
            </w:pPr>
            <w:r w:rsidRPr="00007182">
              <w:rPr>
                <w:rFonts w:eastAsia="Times New Roman"/>
              </w:rPr>
              <w:t>45</w:t>
            </w:r>
          </w:p>
        </w:tc>
      </w:tr>
      <w:tr w:rsidR="00007182" w:rsidRPr="00007182" w14:paraId="5EC7F794"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48D1DE0C" w14:textId="77777777" w:rsidR="00007182" w:rsidRPr="00007182" w:rsidRDefault="00007182" w:rsidP="00007182">
            <w:pPr>
              <w:overflowPunct/>
              <w:autoSpaceDE/>
              <w:autoSpaceDN/>
              <w:jc w:val="center"/>
              <w:rPr>
                <w:rFonts w:eastAsia="Times New Roman"/>
              </w:rPr>
            </w:pPr>
            <w:r w:rsidRPr="00007182">
              <w:rPr>
                <w:rFonts w:eastAsia="Times New Roman"/>
              </w:rPr>
              <w:t>58</w:t>
            </w:r>
          </w:p>
        </w:tc>
        <w:tc>
          <w:tcPr>
            <w:tcW w:w="7407" w:type="dxa"/>
            <w:tcBorders>
              <w:top w:val="nil"/>
              <w:left w:val="nil"/>
              <w:bottom w:val="single" w:sz="4" w:space="0" w:color="auto"/>
              <w:right w:val="single" w:sz="4" w:space="0" w:color="auto"/>
            </w:tcBorders>
            <w:noWrap/>
            <w:vAlign w:val="center"/>
            <w:hideMark/>
          </w:tcPr>
          <w:p w14:paraId="36405A23" w14:textId="77777777" w:rsidR="00007182" w:rsidRPr="00007182" w:rsidRDefault="00007182" w:rsidP="00007182">
            <w:pPr>
              <w:overflowPunct/>
              <w:autoSpaceDE/>
              <w:autoSpaceDN/>
              <w:rPr>
                <w:rFonts w:eastAsia="Times New Roman"/>
              </w:rPr>
            </w:pPr>
            <w:proofErr w:type="spellStart"/>
            <w:r w:rsidRPr="00007182">
              <w:rPr>
                <w:rFonts w:eastAsia="Times New Roman"/>
              </w:rPr>
              <w:t>Yeast</w:t>
            </w:r>
            <w:proofErr w:type="spellEnd"/>
            <w:r w:rsidRPr="00007182">
              <w:rPr>
                <w:rFonts w:eastAsia="Times New Roman"/>
              </w:rPr>
              <w:t xml:space="preserve"> </w:t>
            </w:r>
            <w:proofErr w:type="spellStart"/>
            <w:r w:rsidRPr="00007182">
              <w:rPr>
                <w:rFonts w:eastAsia="Times New Roman"/>
              </w:rPr>
              <w:t>Extract</w:t>
            </w:r>
            <w:proofErr w:type="spellEnd"/>
            <w:r w:rsidRPr="00007182">
              <w:rPr>
                <w:rFonts w:eastAsia="Times New Roman"/>
              </w:rPr>
              <w:t xml:space="preserve"> (Maya Özütü)</w:t>
            </w:r>
          </w:p>
        </w:tc>
        <w:tc>
          <w:tcPr>
            <w:tcW w:w="1333" w:type="dxa"/>
            <w:tcBorders>
              <w:top w:val="nil"/>
              <w:left w:val="nil"/>
              <w:bottom w:val="single" w:sz="4" w:space="0" w:color="auto"/>
              <w:right w:val="single" w:sz="4" w:space="0" w:color="auto"/>
            </w:tcBorders>
            <w:noWrap/>
            <w:vAlign w:val="center"/>
            <w:hideMark/>
          </w:tcPr>
          <w:p w14:paraId="5DCEBA25" w14:textId="77777777" w:rsidR="00007182" w:rsidRPr="00007182" w:rsidRDefault="00007182" w:rsidP="00007182">
            <w:pPr>
              <w:overflowPunct/>
              <w:autoSpaceDE/>
              <w:autoSpaceDN/>
              <w:jc w:val="center"/>
              <w:rPr>
                <w:rFonts w:eastAsia="Times New Roman"/>
              </w:rPr>
            </w:pPr>
            <w:r w:rsidRPr="00007182">
              <w:rPr>
                <w:rFonts w:eastAsia="Times New Roman"/>
              </w:rPr>
              <w:t>35</w:t>
            </w:r>
          </w:p>
        </w:tc>
      </w:tr>
      <w:tr w:rsidR="00007182" w:rsidRPr="00007182" w14:paraId="5D9685F5"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871D650" w14:textId="77777777" w:rsidR="00007182" w:rsidRPr="00007182" w:rsidRDefault="00007182" w:rsidP="00007182">
            <w:pPr>
              <w:overflowPunct/>
              <w:autoSpaceDE/>
              <w:autoSpaceDN/>
              <w:jc w:val="center"/>
              <w:rPr>
                <w:rFonts w:eastAsia="Times New Roman"/>
              </w:rPr>
            </w:pPr>
            <w:r w:rsidRPr="00007182">
              <w:rPr>
                <w:rFonts w:eastAsia="Times New Roman"/>
              </w:rPr>
              <w:t>59</w:t>
            </w:r>
          </w:p>
        </w:tc>
        <w:tc>
          <w:tcPr>
            <w:tcW w:w="7407" w:type="dxa"/>
            <w:tcBorders>
              <w:top w:val="nil"/>
              <w:left w:val="nil"/>
              <w:bottom w:val="single" w:sz="4" w:space="0" w:color="auto"/>
              <w:right w:val="single" w:sz="4" w:space="0" w:color="auto"/>
            </w:tcBorders>
            <w:noWrap/>
            <w:vAlign w:val="center"/>
            <w:hideMark/>
          </w:tcPr>
          <w:p w14:paraId="023783F9" w14:textId="77777777" w:rsidR="00007182" w:rsidRPr="00007182" w:rsidRDefault="00007182" w:rsidP="00007182">
            <w:pPr>
              <w:overflowPunct/>
              <w:autoSpaceDE/>
              <w:autoSpaceDN/>
              <w:rPr>
                <w:rFonts w:eastAsia="Times New Roman"/>
              </w:rPr>
            </w:pPr>
            <w:r w:rsidRPr="00007182">
              <w:rPr>
                <w:rFonts w:eastAsia="Times New Roman"/>
              </w:rPr>
              <w:t xml:space="preserve">DNA </w:t>
            </w:r>
            <w:proofErr w:type="spellStart"/>
            <w:r w:rsidRPr="00007182">
              <w:rPr>
                <w:rFonts w:eastAsia="Times New Roman"/>
              </w:rPr>
              <w:t>Ladder</w:t>
            </w:r>
            <w:proofErr w:type="spellEnd"/>
            <w:r w:rsidRPr="00007182">
              <w:rPr>
                <w:rFonts w:eastAsia="Times New Roman"/>
              </w:rPr>
              <w:t xml:space="preserve"> (100 </w:t>
            </w:r>
            <w:proofErr w:type="spellStart"/>
            <w:proofErr w:type="gramStart"/>
            <w:r w:rsidRPr="00007182">
              <w:rPr>
                <w:rFonts w:eastAsia="Times New Roman"/>
              </w:rPr>
              <w:t>bp</w:t>
            </w:r>
            <w:proofErr w:type="spellEnd"/>
            <w:r w:rsidRPr="00007182">
              <w:rPr>
                <w:rFonts w:eastAsia="Times New Roman"/>
              </w:rPr>
              <w:t xml:space="preserve"> -</w:t>
            </w:r>
            <w:proofErr w:type="gramEnd"/>
            <w:r w:rsidRPr="00007182">
              <w:rPr>
                <w:rFonts w:eastAsia="Times New Roman"/>
              </w:rPr>
              <w:t xml:space="preserve"> 10 </w:t>
            </w:r>
            <w:proofErr w:type="spellStart"/>
            <w:r w:rsidRPr="00007182">
              <w:rPr>
                <w:rFonts w:eastAsia="Times New Roman"/>
              </w:rPr>
              <w:t>kb</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26CE90D2" w14:textId="77777777" w:rsidR="00007182" w:rsidRPr="00007182" w:rsidRDefault="00007182" w:rsidP="00007182">
            <w:pPr>
              <w:overflowPunct/>
              <w:autoSpaceDE/>
              <w:autoSpaceDN/>
              <w:jc w:val="center"/>
              <w:rPr>
                <w:rFonts w:eastAsia="Times New Roman"/>
              </w:rPr>
            </w:pPr>
            <w:r w:rsidRPr="00007182">
              <w:rPr>
                <w:rFonts w:eastAsia="Times New Roman"/>
              </w:rPr>
              <w:t>50</w:t>
            </w:r>
          </w:p>
        </w:tc>
      </w:tr>
      <w:tr w:rsidR="00007182" w:rsidRPr="00007182" w14:paraId="4871CE25"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729DE549" w14:textId="77777777" w:rsidR="00007182" w:rsidRPr="00007182" w:rsidRDefault="00007182" w:rsidP="00007182">
            <w:pPr>
              <w:overflowPunct/>
              <w:autoSpaceDE/>
              <w:autoSpaceDN/>
              <w:jc w:val="center"/>
              <w:rPr>
                <w:rFonts w:eastAsia="Times New Roman"/>
              </w:rPr>
            </w:pPr>
            <w:r w:rsidRPr="00007182">
              <w:rPr>
                <w:rFonts w:eastAsia="Times New Roman"/>
              </w:rPr>
              <w:t>60</w:t>
            </w:r>
          </w:p>
        </w:tc>
        <w:tc>
          <w:tcPr>
            <w:tcW w:w="7407" w:type="dxa"/>
            <w:tcBorders>
              <w:top w:val="nil"/>
              <w:left w:val="nil"/>
              <w:bottom w:val="single" w:sz="4" w:space="0" w:color="auto"/>
              <w:right w:val="single" w:sz="4" w:space="0" w:color="auto"/>
            </w:tcBorders>
            <w:noWrap/>
            <w:vAlign w:val="center"/>
            <w:hideMark/>
          </w:tcPr>
          <w:p w14:paraId="2E722731" w14:textId="77777777" w:rsidR="00007182" w:rsidRPr="00007182" w:rsidRDefault="00007182" w:rsidP="00007182">
            <w:pPr>
              <w:overflowPunct/>
              <w:autoSpaceDE/>
              <w:autoSpaceDN/>
              <w:rPr>
                <w:rFonts w:eastAsia="Times New Roman"/>
              </w:rPr>
            </w:pPr>
            <w:r w:rsidRPr="00007182">
              <w:rPr>
                <w:rFonts w:eastAsia="Times New Roman"/>
              </w:rPr>
              <w:t xml:space="preserve">Protein </w:t>
            </w:r>
            <w:proofErr w:type="spellStart"/>
            <w:r w:rsidRPr="00007182">
              <w:rPr>
                <w:rFonts w:eastAsia="Times New Roman"/>
              </w:rPr>
              <w:t>Ladder</w:t>
            </w:r>
            <w:proofErr w:type="spellEnd"/>
            <w:r w:rsidRPr="00007182">
              <w:rPr>
                <w:rFonts w:eastAsia="Times New Roman"/>
              </w:rPr>
              <w:t xml:space="preserve"> (10-250 </w:t>
            </w:r>
            <w:proofErr w:type="spellStart"/>
            <w:r w:rsidRPr="00007182">
              <w:rPr>
                <w:rFonts w:eastAsia="Times New Roman"/>
              </w:rPr>
              <w:t>kDa</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6C565E70" w14:textId="77777777" w:rsidR="00007182" w:rsidRPr="00007182" w:rsidRDefault="00007182" w:rsidP="00007182">
            <w:pPr>
              <w:overflowPunct/>
              <w:autoSpaceDE/>
              <w:autoSpaceDN/>
              <w:jc w:val="center"/>
              <w:rPr>
                <w:rFonts w:eastAsia="Times New Roman"/>
              </w:rPr>
            </w:pPr>
            <w:r w:rsidRPr="00007182">
              <w:rPr>
                <w:rFonts w:eastAsia="Times New Roman"/>
              </w:rPr>
              <w:t>45</w:t>
            </w:r>
          </w:p>
        </w:tc>
      </w:tr>
      <w:tr w:rsidR="00007182" w:rsidRPr="00007182" w14:paraId="00FF0EFF"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0FE4B2A" w14:textId="77777777" w:rsidR="00007182" w:rsidRPr="00007182" w:rsidRDefault="00007182" w:rsidP="00007182">
            <w:pPr>
              <w:overflowPunct/>
              <w:autoSpaceDE/>
              <w:autoSpaceDN/>
              <w:jc w:val="center"/>
              <w:rPr>
                <w:rFonts w:eastAsia="Times New Roman"/>
              </w:rPr>
            </w:pPr>
            <w:r w:rsidRPr="00007182">
              <w:rPr>
                <w:rFonts w:eastAsia="Times New Roman"/>
              </w:rPr>
              <w:t>61</w:t>
            </w:r>
          </w:p>
        </w:tc>
        <w:tc>
          <w:tcPr>
            <w:tcW w:w="7407" w:type="dxa"/>
            <w:tcBorders>
              <w:top w:val="nil"/>
              <w:left w:val="nil"/>
              <w:bottom w:val="single" w:sz="4" w:space="0" w:color="auto"/>
              <w:right w:val="single" w:sz="4" w:space="0" w:color="auto"/>
            </w:tcBorders>
            <w:noWrap/>
            <w:vAlign w:val="center"/>
            <w:hideMark/>
          </w:tcPr>
          <w:p w14:paraId="46966F69" w14:textId="77777777" w:rsidR="00007182" w:rsidRPr="00007182" w:rsidRDefault="00007182" w:rsidP="00007182">
            <w:pPr>
              <w:overflowPunct/>
              <w:autoSpaceDE/>
              <w:autoSpaceDN/>
              <w:rPr>
                <w:rFonts w:eastAsia="Times New Roman"/>
              </w:rPr>
            </w:pPr>
            <w:proofErr w:type="spellStart"/>
            <w:r w:rsidRPr="00007182">
              <w:rPr>
                <w:rFonts w:eastAsia="Times New Roman"/>
              </w:rPr>
              <w:t>Taq</w:t>
            </w:r>
            <w:proofErr w:type="spellEnd"/>
            <w:r w:rsidRPr="00007182">
              <w:rPr>
                <w:rFonts w:eastAsia="Times New Roman"/>
              </w:rPr>
              <w:t xml:space="preserve"> DNA Polimeraz Enzimi</w:t>
            </w:r>
          </w:p>
        </w:tc>
        <w:tc>
          <w:tcPr>
            <w:tcW w:w="1333" w:type="dxa"/>
            <w:tcBorders>
              <w:top w:val="nil"/>
              <w:left w:val="nil"/>
              <w:bottom w:val="single" w:sz="4" w:space="0" w:color="auto"/>
              <w:right w:val="single" w:sz="4" w:space="0" w:color="auto"/>
            </w:tcBorders>
            <w:noWrap/>
            <w:vAlign w:val="center"/>
            <w:hideMark/>
          </w:tcPr>
          <w:p w14:paraId="143CF13B" w14:textId="77777777" w:rsidR="00007182" w:rsidRPr="00007182" w:rsidRDefault="00007182" w:rsidP="00007182">
            <w:pPr>
              <w:overflowPunct/>
              <w:autoSpaceDE/>
              <w:autoSpaceDN/>
              <w:jc w:val="center"/>
              <w:rPr>
                <w:rFonts w:eastAsia="Times New Roman"/>
              </w:rPr>
            </w:pPr>
            <w:r w:rsidRPr="00007182">
              <w:rPr>
                <w:rFonts w:eastAsia="Times New Roman"/>
              </w:rPr>
              <w:t>65</w:t>
            </w:r>
          </w:p>
        </w:tc>
      </w:tr>
      <w:tr w:rsidR="00007182" w:rsidRPr="00007182" w14:paraId="49C94239"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3EF06B5" w14:textId="77777777" w:rsidR="00007182" w:rsidRPr="00007182" w:rsidRDefault="00007182" w:rsidP="00007182">
            <w:pPr>
              <w:overflowPunct/>
              <w:autoSpaceDE/>
              <w:autoSpaceDN/>
              <w:jc w:val="center"/>
              <w:rPr>
                <w:rFonts w:eastAsia="Times New Roman"/>
              </w:rPr>
            </w:pPr>
            <w:r w:rsidRPr="00007182">
              <w:rPr>
                <w:rFonts w:eastAsia="Times New Roman"/>
              </w:rPr>
              <w:t>62</w:t>
            </w:r>
          </w:p>
        </w:tc>
        <w:tc>
          <w:tcPr>
            <w:tcW w:w="7407" w:type="dxa"/>
            <w:tcBorders>
              <w:top w:val="nil"/>
              <w:left w:val="nil"/>
              <w:bottom w:val="single" w:sz="4" w:space="0" w:color="auto"/>
              <w:right w:val="single" w:sz="4" w:space="0" w:color="auto"/>
            </w:tcBorders>
            <w:noWrap/>
            <w:vAlign w:val="center"/>
            <w:hideMark/>
          </w:tcPr>
          <w:p w14:paraId="13E11ED5" w14:textId="77777777" w:rsidR="00007182" w:rsidRPr="00007182" w:rsidRDefault="00007182" w:rsidP="00007182">
            <w:pPr>
              <w:overflowPunct/>
              <w:autoSpaceDE/>
              <w:autoSpaceDN/>
              <w:rPr>
                <w:rFonts w:eastAsia="Times New Roman"/>
              </w:rPr>
            </w:pPr>
            <w:proofErr w:type="spellStart"/>
            <w:r w:rsidRPr="00007182">
              <w:rPr>
                <w:rFonts w:eastAsia="Times New Roman"/>
              </w:rPr>
              <w:t>Sybr</w:t>
            </w:r>
            <w:proofErr w:type="spellEnd"/>
            <w:r w:rsidRPr="00007182">
              <w:rPr>
                <w:rFonts w:eastAsia="Times New Roman"/>
              </w:rPr>
              <w:t xml:space="preserve"> </w:t>
            </w:r>
            <w:proofErr w:type="spellStart"/>
            <w:r w:rsidRPr="00007182">
              <w:rPr>
                <w:rFonts w:eastAsia="Times New Roman"/>
              </w:rPr>
              <w:t>Green</w:t>
            </w:r>
            <w:proofErr w:type="spellEnd"/>
            <w:r w:rsidRPr="00007182">
              <w:rPr>
                <w:rFonts w:eastAsia="Times New Roman"/>
              </w:rPr>
              <w:t xml:space="preserve"> </w:t>
            </w:r>
            <w:proofErr w:type="spellStart"/>
            <w:r w:rsidRPr="00007182">
              <w:rPr>
                <w:rFonts w:eastAsia="Times New Roman"/>
              </w:rPr>
              <w:t>qPCR</w:t>
            </w:r>
            <w:proofErr w:type="spellEnd"/>
            <w:r w:rsidRPr="00007182">
              <w:rPr>
                <w:rFonts w:eastAsia="Times New Roman"/>
              </w:rPr>
              <w:t xml:space="preserve"> Master </w:t>
            </w:r>
            <w:proofErr w:type="spellStart"/>
            <w:r w:rsidRPr="00007182">
              <w:rPr>
                <w:rFonts w:eastAsia="Times New Roman"/>
              </w:rPr>
              <w:t>Mix</w:t>
            </w:r>
            <w:proofErr w:type="spellEnd"/>
          </w:p>
        </w:tc>
        <w:tc>
          <w:tcPr>
            <w:tcW w:w="1333" w:type="dxa"/>
            <w:tcBorders>
              <w:top w:val="nil"/>
              <w:left w:val="nil"/>
              <w:bottom w:val="single" w:sz="4" w:space="0" w:color="auto"/>
              <w:right w:val="single" w:sz="4" w:space="0" w:color="auto"/>
            </w:tcBorders>
            <w:noWrap/>
            <w:vAlign w:val="center"/>
            <w:hideMark/>
          </w:tcPr>
          <w:p w14:paraId="3E687E7C" w14:textId="77777777" w:rsidR="00007182" w:rsidRPr="00007182" w:rsidRDefault="00007182" w:rsidP="00007182">
            <w:pPr>
              <w:overflowPunct/>
              <w:autoSpaceDE/>
              <w:autoSpaceDN/>
              <w:jc w:val="center"/>
              <w:rPr>
                <w:rFonts w:eastAsia="Times New Roman"/>
              </w:rPr>
            </w:pPr>
            <w:r w:rsidRPr="00007182">
              <w:rPr>
                <w:rFonts w:eastAsia="Times New Roman"/>
              </w:rPr>
              <w:t>184</w:t>
            </w:r>
          </w:p>
        </w:tc>
      </w:tr>
      <w:tr w:rsidR="00007182" w:rsidRPr="00007182" w14:paraId="439590B4"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48FE631E" w14:textId="77777777" w:rsidR="00007182" w:rsidRPr="00007182" w:rsidRDefault="00007182" w:rsidP="00007182">
            <w:pPr>
              <w:overflowPunct/>
              <w:autoSpaceDE/>
              <w:autoSpaceDN/>
              <w:jc w:val="center"/>
              <w:rPr>
                <w:rFonts w:eastAsia="Times New Roman"/>
              </w:rPr>
            </w:pPr>
            <w:r w:rsidRPr="00007182">
              <w:rPr>
                <w:rFonts w:eastAsia="Times New Roman"/>
              </w:rPr>
              <w:t>63</w:t>
            </w:r>
          </w:p>
        </w:tc>
        <w:tc>
          <w:tcPr>
            <w:tcW w:w="7407" w:type="dxa"/>
            <w:tcBorders>
              <w:top w:val="nil"/>
              <w:left w:val="nil"/>
              <w:bottom w:val="single" w:sz="4" w:space="0" w:color="auto"/>
              <w:right w:val="single" w:sz="4" w:space="0" w:color="auto"/>
            </w:tcBorders>
            <w:noWrap/>
            <w:vAlign w:val="center"/>
            <w:hideMark/>
          </w:tcPr>
          <w:p w14:paraId="622D4AA4" w14:textId="77777777" w:rsidR="00007182" w:rsidRPr="00007182" w:rsidRDefault="00007182" w:rsidP="00007182">
            <w:pPr>
              <w:overflowPunct/>
              <w:autoSpaceDE/>
              <w:autoSpaceDN/>
              <w:rPr>
                <w:rFonts w:eastAsia="Times New Roman"/>
              </w:rPr>
            </w:pPr>
            <w:r w:rsidRPr="00007182">
              <w:rPr>
                <w:rFonts w:eastAsia="Times New Roman"/>
              </w:rPr>
              <w:t>RNA İzolasyon Kiti (Kolon Tipi)</w:t>
            </w:r>
          </w:p>
        </w:tc>
        <w:tc>
          <w:tcPr>
            <w:tcW w:w="1333" w:type="dxa"/>
            <w:tcBorders>
              <w:top w:val="nil"/>
              <w:left w:val="nil"/>
              <w:bottom w:val="single" w:sz="4" w:space="0" w:color="auto"/>
              <w:right w:val="single" w:sz="4" w:space="0" w:color="auto"/>
            </w:tcBorders>
            <w:noWrap/>
            <w:vAlign w:val="center"/>
            <w:hideMark/>
          </w:tcPr>
          <w:p w14:paraId="7E95601F" w14:textId="77777777" w:rsidR="00007182" w:rsidRPr="00007182" w:rsidRDefault="00007182" w:rsidP="00007182">
            <w:pPr>
              <w:overflowPunct/>
              <w:autoSpaceDE/>
              <w:autoSpaceDN/>
              <w:jc w:val="center"/>
              <w:rPr>
                <w:rFonts w:eastAsia="Times New Roman"/>
              </w:rPr>
            </w:pPr>
            <w:r w:rsidRPr="00007182">
              <w:rPr>
                <w:rFonts w:eastAsia="Times New Roman"/>
              </w:rPr>
              <w:t>65</w:t>
            </w:r>
          </w:p>
        </w:tc>
      </w:tr>
      <w:tr w:rsidR="00007182" w:rsidRPr="00007182" w14:paraId="6E03A766"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BDD2494" w14:textId="77777777" w:rsidR="00007182" w:rsidRPr="00007182" w:rsidRDefault="00007182" w:rsidP="00007182">
            <w:pPr>
              <w:overflowPunct/>
              <w:autoSpaceDE/>
              <w:autoSpaceDN/>
              <w:jc w:val="center"/>
              <w:rPr>
                <w:rFonts w:eastAsia="Times New Roman"/>
              </w:rPr>
            </w:pPr>
            <w:r w:rsidRPr="00007182">
              <w:rPr>
                <w:rFonts w:eastAsia="Times New Roman"/>
              </w:rPr>
              <w:t>64</w:t>
            </w:r>
          </w:p>
        </w:tc>
        <w:tc>
          <w:tcPr>
            <w:tcW w:w="7407" w:type="dxa"/>
            <w:tcBorders>
              <w:top w:val="nil"/>
              <w:left w:val="nil"/>
              <w:bottom w:val="single" w:sz="4" w:space="0" w:color="auto"/>
              <w:right w:val="single" w:sz="4" w:space="0" w:color="auto"/>
            </w:tcBorders>
            <w:noWrap/>
            <w:vAlign w:val="center"/>
            <w:hideMark/>
          </w:tcPr>
          <w:p w14:paraId="4DD11DC7" w14:textId="77777777" w:rsidR="00007182" w:rsidRPr="00007182" w:rsidRDefault="00007182" w:rsidP="00007182">
            <w:pPr>
              <w:overflowPunct/>
              <w:autoSpaceDE/>
              <w:autoSpaceDN/>
              <w:rPr>
                <w:rFonts w:eastAsia="Times New Roman"/>
              </w:rPr>
            </w:pPr>
            <w:r w:rsidRPr="00007182">
              <w:rPr>
                <w:rFonts w:eastAsia="Times New Roman"/>
              </w:rPr>
              <w:t>DNA İzolasyon Kiti (Kan/Doku)</w:t>
            </w:r>
          </w:p>
        </w:tc>
        <w:tc>
          <w:tcPr>
            <w:tcW w:w="1333" w:type="dxa"/>
            <w:tcBorders>
              <w:top w:val="nil"/>
              <w:left w:val="nil"/>
              <w:bottom w:val="single" w:sz="4" w:space="0" w:color="auto"/>
              <w:right w:val="single" w:sz="4" w:space="0" w:color="auto"/>
            </w:tcBorders>
            <w:noWrap/>
            <w:vAlign w:val="center"/>
            <w:hideMark/>
          </w:tcPr>
          <w:p w14:paraId="6A70373A" w14:textId="77777777" w:rsidR="00007182" w:rsidRPr="00007182" w:rsidRDefault="00007182" w:rsidP="00007182">
            <w:pPr>
              <w:overflowPunct/>
              <w:autoSpaceDE/>
              <w:autoSpaceDN/>
              <w:jc w:val="center"/>
              <w:rPr>
                <w:rFonts w:eastAsia="Times New Roman"/>
              </w:rPr>
            </w:pPr>
            <w:r w:rsidRPr="00007182">
              <w:rPr>
                <w:rFonts w:eastAsia="Times New Roman"/>
              </w:rPr>
              <w:t>65</w:t>
            </w:r>
          </w:p>
        </w:tc>
      </w:tr>
      <w:tr w:rsidR="00007182" w:rsidRPr="00007182" w14:paraId="66D3D8C0"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D39F383" w14:textId="77777777" w:rsidR="00007182" w:rsidRPr="00007182" w:rsidRDefault="00007182" w:rsidP="00007182">
            <w:pPr>
              <w:overflowPunct/>
              <w:autoSpaceDE/>
              <w:autoSpaceDN/>
              <w:jc w:val="center"/>
              <w:rPr>
                <w:rFonts w:eastAsia="Times New Roman"/>
              </w:rPr>
            </w:pPr>
            <w:r w:rsidRPr="00007182">
              <w:rPr>
                <w:rFonts w:eastAsia="Times New Roman"/>
              </w:rPr>
              <w:t>65</w:t>
            </w:r>
          </w:p>
        </w:tc>
        <w:tc>
          <w:tcPr>
            <w:tcW w:w="7407" w:type="dxa"/>
            <w:tcBorders>
              <w:top w:val="nil"/>
              <w:left w:val="nil"/>
              <w:bottom w:val="single" w:sz="4" w:space="0" w:color="auto"/>
              <w:right w:val="single" w:sz="4" w:space="0" w:color="auto"/>
            </w:tcBorders>
            <w:noWrap/>
            <w:vAlign w:val="center"/>
            <w:hideMark/>
          </w:tcPr>
          <w:p w14:paraId="533F9B04" w14:textId="77777777" w:rsidR="00007182" w:rsidRPr="00007182" w:rsidRDefault="00007182" w:rsidP="00007182">
            <w:pPr>
              <w:overflowPunct/>
              <w:autoSpaceDE/>
              <w:autoSpaceDN/>
              <w:rPr>
                <w:rFonts w:eastAsia="Times New Roman"/>
              </w:rPr>
            </w:pPr>
            <w:r w:rsidRPr="00007182">
              <w:rPr>
                <w:rFonts w:eastAsia="Times New Roman"/>
              </w:rPr>
              <w:t>Kloroform (Analitik Sınıf)</w:t>
            </w:r>
          </w:p>
        </w:tc>
        <w:tc>
          <w:tcPr>
            <w:tcW w:w="1333" w:type="dxa"/>
            <w:tcBorders>
              <w:top w:val="nil"/>
              <w:left w:val="nil"/>
              <w:bottom w:val="single" w:sz="4" w:space="0" w:color="auto"/>
              <w:right w:val="single" w:sz="4" w:space="0" w:color="auto"/>
            </w:tcBorders>
            <w:noWrap/>
            <w:vAlign w:val="center"/>
            <w:hideMark/>
          </w:tcPr>
          <w:p w14:paraId="4A2ACBA8" w14:textId="77777777" w:rsidR="00007182" w:rsidRPr="00007182" w:rsidRDefault="00007182" w:rsidP="00007182">
            <w:pPr>
              <w:overflowPunct/>
              <w:autoSpaceDE/>
              <w:autoSpaceDN/>
              <w:jc w:val="center"/>
              <w:rPr>
                <w:rFonts w:eastAsia="Times New Roman"/>
              </w:rPr>
            </w:pPr>
            <w:r w:rsidRPr="00007182">
              <w:rPr>
                <w:rFonts w:eastAsia="Times New Roman"/>
              </w:rPr>
              <w:t>45</w:t>
            </w:r>
          </w:p>
        </w:tc>
      </w:tr>
      <w:tr w:rsidR="00007182" w:rsidRPr="00007182" w14:paraId="618993BE"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82F2D17" w14:textId="77777777" w:rsidR="00007182" w:rsidRPr="00007182" w:rsidRDefault="00007182" w:rsidP="00007182">
            <w:pPr>
              <w:overflowPunct/>
              <w:autoSpaceDE/>
              <w:autoSpaceDN/>
              <w:jc w:val="center"/>
              <w:rPr>
                <w:rFonts w:eastAsia="Times New Roman"/>
              </w:rPr>
            </w:pPr>
            <w:r w:rsidRPr="00007182">
              <w:rPr>
                <w:rFonts w:eastAsia="Times New Roman"/>
              </w:rPr>
              <w:t>66</w:t>
            </w:r>
          </w:p>
        </w:tc>
        <w:tc>
          <w:tcPr>
            <w:tcW w:w="7407" w:type="dxa"/>
            <w:tcBorders>
              <w:top w:val="nil"/>
              <w:left w:val="nil"/>
              <w:bottom w:val="single" w:sz="4" w:space="0" w:color="auto"/>
              <w:right w:val="single" w:sz="4" w:space="0" w:color="auto"/>
            </w:tcBorders>
            <w:noWrap/>
            <w:vAlign w:val="center"/>
            <w:hideMark/>
          </w:tcPr>
          <w:p w14:paraId="74E1C868" w14:textId="77777777" w:rsidR="00007182" w:rsidRPr="00007182" w:rsidRDefault="00007182" w:rsidP="00007182">
            <w:pPr>
              <w:overflowPunct/>
              <w:autoSpaceDE/>
              <w:autoSpaceDN/>
              <w:rPr>
                <w:rFonts w:eastAsia="Times New Roman"/>
              </w:rPr>
            </w:pPr>
            <w:r w:rsidRPr="00007182">
              <w:rPr>
                <w:rFonts w:eastAsia="Times New Roman"/>
              </w:rPr>
              <w:t>Şırınga Filtresi 0.22 µm (PES, Steril)</w:t>
            </w:r>
          </w:p>
        </w:tc>
        <w:tc>
          <w:tcPr>
            <w:tcW w:w="1333" w:type="dxa"/>
            <w:tcBorders>
              <w:top w:val="nil"/>
              <w:left w:val="nil"/>
              <w:bottom w:val="single" w:sz="4" w:space="0" w:color="auto"/>
              <w:right w:val="single" w:sz="4" w:space="0" w:color="auto"/>
            </w:tcBorders>
            <w:noWrap/>
            <w:vAlign w:val="center"/>
            <w:hideMark/>
          </w:tcPr>
          <w:p w14:paraId="14D2440E" w14:textId="77777777" w:rsidR="00007182" w:rsidRPr="00007182" w:rsidRDefault="00007182" w:rsidP="00007182">
            <w:pPr>
              <w:overflowPunct/>
              <w:autoSpaceDE/>
              <w:autoSpaceDN/>
              <w:jc w:val="center"/>
              <w:rPr>
                <w:rFonts w:eastAsia="Times New Roman"/>
              </w:rPr>
            </w:pPr>
            <w:r w:rsidRPr="00007182">
              <w:rPr>
                <w:rFonts w:eastAsia="Times New Roman"/>
              </w:rPr>
              <w:t>180</w:t>
            </w:r>
          </w:p>
        </w:tc>
      </w:tr>
      <w:tr w:rsidR="00007182" w:rsidRPr="00007182" w14:paraId="0F2A72AC"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75F5C4E0" w14:textId="77777777" w:rsidR="00007182" w:rsidRPr="00007182" w:rsidRDefault="00007182" w:rsidP="00007182">
            <w:pPr>
              <w:overflowPunct/>
              <w:autoSpaceDE/>
              <w:autoSpaceDN/>
              <w:jc w:val="center"/>
              <w:rPr>
                <w:rFonts w:eastAsia="Times New Roman"/>
              </w:rPr>
            </w:pPr>
            <w:r w:rsidRPr="00007182">
              <w:rPr>
                <w:rFonts w:eastAsia="Times New Roman"/>
              </w:rPr>
              <w:t>67</w:t>
            </w:r>
          </w:p>
        </w:tc>
        <w:tc>
          <w:tcPr>
            <w:tcW w:w="7407" w:type="dxa"/>
            <w:tcBorders>
              <w:top w:val="nil"/>
              <w:left w:val="nil"/>
              <w:bottom w:val="single" w:sz="4" w:space="0" w:color="auto"/>
              <w:right w:val="single" w:sz="4" w:space="0" w:color="auto"/>
            </w:tcBorders>
            <w:noWrap/>
            <w:vAlign w:val="center"/>
            <w:hideMark/>
          </w:tcPr>
          <w:p w14:paraId="708EB1F2" w14:textId="77777777" w:rsidR="00007182" w:rsidRPr="00007182" w:rsidRDefault="00007182" w:rsidP="00007182">
            <w:pPr>
              <w:overflowPunct/>
              <w:autoSpaceDE/>
              <w:autoSpaceDN/>
              <w:rPr>
                <w:rFonts w:eastAsia="Times New Roman"/>
              </w:rPr>
            </w:pPr>
            <w:r w:rsidRPr="00007182">
              <w:rPr>
                <w:rFonts w:eastAsia="Times New Roman"/>
              </w:rPr>
              <w:t>Şırınga Filtresi 0.45 µm (PES, Steril)</w:t>
            </w:r>
          </w:p>
        </w:tc>
        <w:tc>
          <w:tcPr>
            <w:tcW w:w="1333" w:type="dxa"/>
            <w:tcBorders>
              <w:top w:val="nil"/>
              <w:left w:val="nil"/>
              <w:bottom w:val="single" w:sz="4" w:space="0" w:color="auto"/>
              <w:right w:val="single" w:sz="4" w:space="0" w:color="auto"/>
            </w:tcBorders>
            <w:noWrap/>
            <w:vAlign w:val="center"/>
            <w:hideMark/>
          </w:tcPr>
          <w:p w14:paraId="2D4D7266" w14:textId="77777777" w:rsidR="00007182" w:rsidRPr="00007182" w:rsidRDefault="00007182" w:rsidP="00007182">
            <w:pPr>
              <w:overflowPunct/>
              <w:autoSpaceDE/>
              <w:autoSpaceDN/>
              <w:jc w:val="center"/>
              <w:rPr>
                <w:rFonts w:eastAsia="Times New Roman"/>
              </w:rPr>
            </w:pPr>
            <w:r w:rsidRPr="00007182">
              <w:rPr>
                <w:rFonts w:eastAsia="Times New Roman"/>
              </w:rPr>
              <w:t>135</w:t>
            </w:r>
          </w:p>
        </w:tc>
      </w:tr>
      <w:tr w:rsidR="00007182" w:rsidRPr="00007182" w14:paraId="17FB05A9"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A7DEC20" w14:textId="77777777" w:rsidR="00007182" w:rsidRPr="00007182" w:rsidRDefault="00007182" w:rsidP="00007182">
            <w:pPr>
              <w:overflowPunct/>
              <w:autoSpaceDE/>
              <w:autoSpaceDN/>
              <w:jc w:val="center"/>
              <w:rPr>
                <w:rFonts w:eastAsia="Times New Roman"/>
              </w:rPr>
            </w:pPr>
            <w:r w:rsidRPr="00007182">
              <w:rPr>
                <w:rFonts w:eastAsia="Times New Roman"/>
              </w:rPr>
              <w:t>68</w:t>
            </w:r>
          </w:p>
        </w:tc>
        <w:tc>
          <w:tcPr>
            <w:tcW w:w="7407" w:type="dxa"/>
            <w:tcBorders>
              <w:top w:val="nil"/>
              <w:left w:val="nil"/>
              <w:bottom w:val="single" w:sz="4" w:space="0" w:color="auto"/>
              <w:right w:val="single" w:sz="4" w:space="0" w:color="auto"/>
            </w:tcBorders>
            <w:noWrap/>
            <w:vAlign w:val="center"/>
            <w:hideMark/>
          </w:tcPr>
          <w:p w14:paraId="7BD877F0" w14:textId="77777777" w:rsidR="00007182" w:rsidRPr="00007182" w:rsidRDefault="00007182" w:rsidP="00007182">
            <w:pPr>
              <w:overflowPunct/>
              <w:autoSpaceDE/>
              <w:autoSpaceDN/>
              <w:rPr>
                <w:rFonts w:eastAsia="Times New Roman"/>
              </w:rPr>
            </w:pPr>
            <w:r w:rsidRPr="00007182">
              <w:rPr>
                <w:rFonts w:eastAsia="Times New Roman"/>
              </w:rPr>
              <w:t>Şırınga Filtresi 0.22 µm (Naylon)</w:t>
            </w:r>
          </w:p>
        </w:tc>
        <w:tc>
          <w:tcPr>
            <w:tcW w:w="1333" w:type="dxa"/>
            <w:tcBorders>
              <w:top w:val="nil"/>
              <w:left w:val="nil"/>
              <w:bottom w:val="single" w:sz="4" w:space="0" w:color="auto"/>
              <w:right w:val="single" w:sz="4" w:space="0" w:color="auto"/>
            </w:tcBorders>
            <w:noWrap/>
            <w:vAlign w:val="center"/>
            <w:hideMark/>
          </w:tcPr>
          <w:p w14:paraId="3A7E3D1B" w14:textId="77777777" w:rsidR="00007182" w:rsidRPr="00007182" w:rsidRDefault="00007182" w:rsidP="00007182">
            <w:pPr>
              <w:overflowPunct/>
              <w:autoSpaceDE/>
              <w:autoSpaceDN/>
              <w:jc w:val="center"/>
              <w:rPr>
                <w:rFonts w:eastAsia="Times New Roman"/>
              </w:rPr>
            </w:pPr>
            <w:r w:rsidRPr="00007182">
              <w:rPr>
                <w:rFonts w:eastAsia="Times New Roman"/>
              </w:rPr>
              <w:t>110</w:t>
            </w:r>
          </w:p>
        </w:tc>
      </w:tr>
      <w:tr w:rsidR="00007182" w:rsidRPr="00007182" w14:paraId="538B19F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414D780" w14:textId="77777777" w:rsidR="00007182" w:rsidRPr="00007182" w:rsidRDefault="00007182" w:rsidP="00007182">
            <w:pPr>
              <w:overflowPunct/>
              <w:autoSpaceDE/>
              <w:autoSpaceDN/>
              <w:jc w:val="center"/>
              <w:rPr>
                <w:rFonts w:eastAsia="Times New Roman"/>
              </w:rPr>
            </w:pPr>
            <w:r w:rsidRPr="00007182">
              <w:rPr>
                <w:rFonts w:eastAsia="Times New Roman"/>
              </w:rPr>
              <w:t>69</w:t>
            </w:r>
          </w:p>
        </w:tc>
        <w:tc>
          <w:tcPr>
            <w:tcW w:w="7407" w:type="dxa"/>
            <w:tcBorders>
              <w:top w:val="nil"/>
              <w:left w:val="nil"/>
              <w:bottom w:val="single" w:sz="4" w:space="0" w:color="auto"/>
              <w:right w:val="single" w:sz="4" w:space="0" w:color="auto"/>
            </w:tcBorders>
            <w:noWrap/>
            <w:vAlign w:val="center"/>
            <w:hideMark/>
          </w:tcPr>
          <w:p w14:paraId="7E9BF854" w14:textId="77777777" w:rsidR="00007182" w:rsidRPr="00007182" w:rsidRDefault="00007182" w:rsidP="00007182">
            <w:pPr>
              <w:overflowPunct/>
              <w:autoSpaceDE/>
              <w:autoSpaceDN/>
              <w:rPr>
                <w:rFonts w:eastAsia="Times New Roman"/>
              </w:rPr>
            </w:pPr>
            <w:r w:rsidRPr="00007182">
              <w:rPr>
                <w:rFonts w:eastAsia="Times New Roman"/>
              </w:rPr>
              <w:t>Membran Filtre 0.22 µm, 47 mm (Selüloz)</w:t>
            </w:r>
          </w:p>
        </w:tc>
        <w:tc>
          <w:tcPr>
            <w:tcW w:w="1333" w:type="dxa"/>
            <w:tcBorders>
              <w:top w:val="nil"/>
              <w:left w:val="nil"/>
              <w:bottom w:val="single" w:sz="4" w:space="0" w:color="auto"/>
              <w:right w:val="single" w:sz="4" w:space="0" w:color="auto"/>
            </w:tcBorders>
            <w:noWrap/>
            <w:vAlign w:val="center"/>
            <w:hideMark/>
          </w:tcPr>
          <w:p w14:paraId="40929C83" w14:textId="77777777" w:rsidR="00007182" w:rsidRPr="00007182" w:rsidRDefault="00007182" w:rsidP="00007182">
            <w:pPr>
              <w:overflowPunct/>
              <w:autoSpaceDE/>
              <w:autoSpaceDN/>
              <w:jc w:val="center"/>
              <w:rPr>
                <w:rFonts w:eastAsia="Times New Roman"/>
              </w:rPr>
            </w:pPr>
            <w:r w:rsidRPr="00007182">
              <w:rPr>
                <w:rFonts w:eastAsia="Times New Roman"/>
              </w:rPr>
              <w:t>65</w:t>
            </w:r>
          </w:p>
        </w:tc>
      </w:tr>
      <w:tr w:rsidR="00007182" w:rsidRPr="00007182" w14:paraId="1D755316"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A6F0FEA" w14:textId="77777777" w:rsidR="00007182" w:rsidRPr="00007182" w:rsidRDefault="00007182" w:rsidP="00007182">
            <w:pPr>
              <w:overflowPunct/>
              <w:autoSpaceDE/>
              <w:autoSpaceDN/>
              <w:jc w:val="center"/>
              <w:rPr>
                <w:rFonts w:eastAsia="Times New Roman"/>
              </w:rPr>
            </w:pPr>
            <w:r w:rsidRPr="00007182">
              <w:rPr>
                <w:rFonts w:eastAsia="Times New Roman"/>
              </w:rPr>
              <w:t>70</w:t>
            </w:r>
          </w:p>
        </w:tc>
        <w:tc>
          <w:tcPr>
            <w:tcW w:w="7407" w:type="dxa"/>
            <w:tcBorders>
              <w:top w:val="nil"/>
              <w:left w:val="nil"/>
              <w:bottom w:val="single" w:sz="4" w:space="0" w:color="auto"/>
              <w:right w:val="single" w:sz="4" w:space="0" w:color="auto"/>
            </w:tcBorders>
            <w:noWrap/>
            <w:vAlign w:val="center"/>
            <w:hideMark/>
          </w:tcPr>
          <w:p w14:paraId="31C243EC" w14:textId="77777777" w:rsidR="00007182" w:rsidRPr="00007182" w:rsidRDefault="00007182" w:rsidP="00007182">
            <w:pPr>
              <w:overflowPunct/>
              <w:autoSpaceDE/>
              <w:autoSpaceDN/>
              <w:rPr>
                <w:rFonts w:eastAsia="Times New Roman"/>
              </w:rPr>
            </w:pPr>
            <w:r w:rsidRPr="00007182">
              <w:rPr>
                <w:rFonts w:eastAsia="Times New Roman"/>
              </w:rPr>
              <w:t xml:space="preserve">Filtre </w:t>
            </w:r>
            <w:proofErr w:type="gramStart"/>
            <w:r w:rsidRPr="00007182">
              <w:rPr>
                <w:rFonts w:eastAsia="Times New Roman"/>
              </w:rPr>
              <w:t>Kağıdı</w:t>
            </w:r>
            <w:proofErr w:type="gramEnd"/>
            <w:r w:rsidRPr="00007182">
              <w:rPr>
                <w:rFonts w:eastAsia="Times New Roman"/>
              </w:rPr>
              <w:t xml:space="preserve"> No:1 (Kaba Süzme)</w:t>
            </w:r>
          </w:p>
        </w:tc>
        <w:tc>
          <w:tcPr>
            <w:tcW w:w="1333" w:type="dxa"/>
            <w:tcBorders>
              <w:top w:val="nil"/>
              <w:left w:val="nil"/>
              <w:bottom w:val="single" w:sz="4" w:space="0" w:color="auto"/>
              <w:right w:val="single" w:sz="4" w:space="0" w:color="auto"/>
            </w:tcBorders>
            <w:noWrap/>
            <w:vAlign w:val="center"/>
            <w:hideMark/>
          </w:tcPr>
          <w:p w14:paraId="04B48C41" w14:textId="77777777" w:rsidR="00007182" w:rsidRPr="00007182" w:rsidRDefault="00007182" w:rsidP="00007182">
            <w:pPr>
              <w:overflowPunct/>
              <w:autoSpaceDE/>
              <w:autoSpaceDN/>
              <w:jc w:val="center"/>
              <w:rPr>
                <w:rFonts w:eastAsia="Times New Roman"/>
              </w:rPr>
            </w:pPr>
            <w:r w:rsidRPr="00007182">
              <w:rPr>
                <w:rFonts w:eastAsia="Times New Roman"/>
              </w:rPr>
              <w:t>180</w:t>
            </w:r>
          </w:p>
        </w:tc>
      </w:tr>
      <w:tr w:rsidR="00007182" w:rsidRPr="00007182" w14:paraId="47BFCCFF"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90132AF" w14:textId="77777777" w:rsidR="00007182" w:rsidRPr="00007182" w:rsidRDefault="00007182" w:rsidP="00007182">
            <w:pPr>
              <w:overflowPunct/>
              <w:autoSpaceDE/>
              <w:autoSpaceDN/>
              <w:jc w:val="center"/>
              <w:rPr>
                <w:rFonts w:eastAsia="Times New Roman"/>
              </w:rPr>
            </w:pPr>
            <w:r w:rsidRPr="00007182">
              <w:rPr>
                <w:rFonts w:eastAsia="Times New Roman"/>
              </w:rPr>
              <w:t>71</w:t>
            </w:r>
          </w:p>
        </w:tc>
        <w:tc>
          <w:tcPr>
            <w:tcW w:w="7407" w:type="dxa"/>
            <w:tcBorders>
              <w:top w:val="nil"/>
              <w:left w:val="nil"/>
              <w:bottom w:val="single" w:sz="4" w:space="0" w:color="auto"/>
              <w:right w:val="single" w:sz="4" w:space="0" w:color="auto"/>
            </w:tcBorders>
            <w:noWrap/>
            <w:vAlign w:val="center"/>
            <w:hideMark/>
          </w:tcPr>
          <w:p w14:paraId="7E02262F" w14:textId="77777777" w:rsidR="00007182" w:rsidRPr="00007182" w:rsidRDefault="00007182" w:rsidP="00007182">
            <w:pPr>
              <w:overflowPunct/>
              <w:autoSpaceDE/>
              <w:autoSpaceDN/>
              <w:rPr>
                <w:rFonts w:eastAsia="Times New Roman"/>
              </w:rPr>
            </w:pPr>
            <w:r w:rsidRPr="00007182">
              <w:rPr>
                <w:rFonts w:eastAsia="Times New Roman"/>
              </w:rPr>
              <w:t xml:space="preserve">Filtre </w:t>
            </w:r>
            <w:proofErr w:type="gramStart"/>
            <w:r w:rsidRPr="00007182">
              <w:rPr>
                <w:rFonts w:eastAsia="Times New Roman"/>
              </w:rPr>
              <w:t>Kağıdı</w:t>
            </w:r>
            <w:proofErr w:type="gramEnd"/>
            <w:r w:rsidRPr="00007182">
              <w:rPr>
                <w:rFonts w:eastAsia="Times New Roman"/>
              </w:rPr>
              <w:t xml:space="preserve"> No:42 (İnce Süzme)</w:t>
            </w:r>
          </w:p>
        </w:tc>
        <w:tc>
          <w:tcPr>
            <w:tcW w:w="1333" w:type="dxa"/>
            <w:tcBorders>
              <w:top w:val="nil"/>
              <w:left w:val="nil"/>
              <w:bottom w:val="single" w:sz="4" w:space="0" w:color="auto"/>
              <w:right w:val="single" w:sz="4" w:space="0" w:color="auto"/>
            </w:tcBorders>
            <w:noWrap/>
            <w:vAlign w:val="center"/>
            <w:hideMark/>
          </w:tcPr>
          <w:p w14:paraId="337FC546" w14:textId="77777777" w:rsidR="00007182" w:rsidRPr="00007182" w:rsidRDefault="00007182" w:rsidP="00007182">
            <w:pPr>
              <w:overflowPunct/>
              <w:autoSpaceDE/>
              <w:autoSpaceDN/>
              <w:jc w:val="center"/>
              <w:rPr>
                <w:rFonts w:eastAsia="Times New Roman"/>
              </w:rPr>
            </w:pPr>
            <w:r w:rsidRPr="00007182">
              <w:rPr>
                <w:rFonts w:eastAsia="Times New Roman"/>
              </w:rPr>
              <w:t>90</w:t>
            </w:r>
          </w:p>
        </w:tc>
      </w:tr>
      <w:tr w:rsidR="00007182" w:rsidRPr="00007182" w14:paraId="20E277B8"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4281FD1" w14:textId="77777777" w:rsidR="00007182" w:rsidRPr="00007182" w:rsidRDefault="00007182" w:rsidP="00007182">
            <w:pPr>
              <w:overflowPunct/>
              <w:autoSpaceDE/>
              <w:autoSpaceDN/>
              <w:jc w:val="center"/>
              <w:rPr>
                <w:rFonts w:eastAsia="Times New Roman"/>
              </w:rPr>
            </w:pPr>
            <w:r w:rsidRPr="00007182">
              <w:rPr>
                <w:rFonts w:eastAsia="Times New Roman"/>
              </w:rPr>
              <w:t>72</w:t>
            </w:r>
          </w:p>
        </w:tc>
        <w:tc>
          <w:tcPr>
            <w:tcW w:w="7407" w:type="dxa"/>
            <w:tcBorders>
              <w:top w:val="nil"/>
              <w:left w:val="nil"/>
              <w:bottom w:val="single" w:sz="4" w:space="0" w:color="auto"/>
              <w:right w:val="single" w:sz="4" w:space="0" w:color="auto"/>
            </w:tcBorders>
            <w:noWrap/>
            <w:vAlign w:val="center"/>
            <w:hideMark/>
          </w:tcPr>
          <w:p w14:paraId="32594BD9" w14:textId="77777777" w:rsidR="00007182" w:rsidRPr="00007182" w:rsidRDefault="00007182" w:rsidP="00007182">
            <w:pPr>
              <w:overflowPunct/>
              <w:autoSpaceDE/>
              <w:autoSpaceDN/>
              <w:rPr>
                <w:rFonts w:eastAsia="Times New Roman"/>
              </w:rPr>
            </w:pPr>
            <w:r w:rsidRPr="00007182">
              <w:rPr>
                <w:rFonts w:eastAsia="Times New Roman"/>
              </w:rPr>
              <w:t xml:space="preserve">HPLC </w:t>
            </w:r>
            <w:proofErr w:type="spellStart"/>
            <w:r w:rsidRPr="00007182">
              <w:rPr>
                <w:rFonts w:eastAsia="Times New Roman"/>
              </w:rPr>
              <w:t>Vial</w:t>
            </w:r>
            <w:proofErr w:type="spellEnd"/>
            <w:r w:rsidRPr="00007182">
              <w:rPr>
                <w:rFonts w:eastAsia="Times New Roman"/>
              </w:rPr>
              <w:t xml:space="preserve"> 2 ml (Şeffaf, </w:t>
            </w:r>
            <w:proofErr w:type="spellStart"/>
            <w:r w:rsidRPr="00007182">
              <w:rPr>
                <w:rFonts w:eastAsia="Times New Roman"/>
              </w:rPr>
              <w:t>Vidallı</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26BFA325" w14:textId="77777777" w:rsidR="00007182" w:rsidRPr="00007182" w:rsidRDefault="00007182" w:rsidP="00007182">
            <w:pPr>
              <w:overflowPunct/>
              <w:autoSpaceDE/>
              <w:autoSpaceDN/>
              <w:jc w:val="center"/>
              <w:rPr>
                <w:rFonts w:eastAsia="Times New Roman"/>
              </w:rPr>
            </w:pPr>
            <w:r w:rsidRPr="00007182">
              <w:rPr>
                <w:rFonts w:eastAsia="Times New Roman"/>
              </w:rPr>
              <w:t>225</w:t>
            </w:r>
          </w:p>
        </w:tc>
      </w:tr>
      <w:tr w:rsidR="00007182" w:rsidRPr="00007182" w14:paraId="709C5168"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B1786F1" w14:textId="77777777" w:rsidR="00007182" w:rsidRPr="00007182" w:rsidRDefault="00007182" w:rsidP="00007182">
            <w:pPr>
              <w:overflowPunct/>
              <w:autoSpaceDE/>
              <w:autoSpaceDN/>
              <w:jc w:val="center"/>
              <w:rPr>
                <w:rFonts w:eastAsia="Times New Roman"/>
              </w:rPr>
            </w:pPr>
            <w:r w:rsidRPr="00007182">
              <w:rPr>
                <w:rFonts w:eastAsia="Times New Roman"/>
              </w:rPr>
              <w:t>73</w:t>
            </w:r>
          </w:p>
        </w:tc>
        <w:tc>
          <w:tcPr>
            <w:tcW w:w="7407" w:type="dxa"/>
            <w:tcBorders>
              <w:top w:val="nil"/>
              <w:left w:val="nil"/>
              <w:bottom w:val="single" w:sz="4" w:space="0" w:color="auto"/>
              <w:right w:val="single" w:sz="4" w:space="0" w:color="auto"/>
            </w:tcBorders>
            <w:noWrap/>
            <w:vAlign w:val="center"/>
            <w:hideMark/>
          </w:tcPr>
          <w:p w14:paraId="40A08EC3" w14:textId="77777777" w:rsidR="00007182" w:rsidRPr="00007182" w:rsidRDefault="00007182" w:rsidP="00007182">
            <w:pPr>
              <w:overflowPunct/>
              <w:autoSpaceDE/>
              <w:autoSpaceDN/>
              <w:rPr>
                <w:rFonts w:eastAsia="Times New Roman"/>
              </w:rPr>
            </w:pPr>
            <w:r w:rsidRPr="00007182">
              <w:rPr>
                <w:rFonts w:eastAsia="Times New Roman"/>
              </w:rPr>
              <w:t xml:space="preserve">HPLC </w:t>
            </w:r>
            <w:proofErr w:type="spellStart"/>
            <w:r w:rsidRPr="00007182">
              <w:rPr>
                <w:rFonts w:eastAsia="Times New Roman"/>
              </w:rPr>
              <w:t>Vial</w:t>
            </w:r>
            <w:proofErr w:type="spellEnd"/>
            <w:r w:rsidRPr="00007182">
              <w:rPr>
                <w:rFonts w:eastAsia="Times New Roman"/>
              </w:rPr>
              <w:t xml:space="preserve"> Kapak ve Septumu (</w:t>
            </w:r>
            <w:proofErr w:type="spellStart"/>
            <w:r w:rsidRPr="00007182">
              <w:rPr>
                <w:rFonts w:eastAsia="Times New Roman"/>
              </w:rPr>
              <w:t>Pre-slit</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6A91A60E" w14:textId="77777777" w:rsidR="00007182" w:rsidRPr="00007182" w:rsidRDefault="00007182" w:rsidP="00007182">
            <w:pPr>
              <w:overflowPunct/>
              <w:autoSpaceDE/>
              <w:autoSpaceDN/>
              <w:jc w:val="center"/>
              <w:rPr>
                <w:rFonts w:eastAsia="Times New Roman"/>
              </w:rPr>
            </w:pPr>
            <w:r w:rsidRPr="00007182">
              <w:rPr>
                <w:rFonts w:eastAsia="Times New Roman"/>
              </w:rPr>
              <w:t>225</w:t>
            </w:r>
          </w:p>
        </w:tc>
      </w:tr>
      <w:tr w:rsidR="00007182" w:rsidRPr="00007182" w14:paraId="48EA944C"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7EBF952" w14:textId="77777777" w:rsidR="00007182" w:rsidRPr="00007182" w:rsidRDefault="00007182" w:rsidP="00007182">
            <w:pPr>
              <w:overflowPunct/>
              <w:autoSpaceDE/>
              <w:autoSpaceDN/>
              <w:jc w:val="center"/>
              <w:rPr>
                <w:rFonts w:eastAsia="Times New Roman"/>
              </w:rPr>
            </w:pPr>
            <w:r w:rsidRPr="00007182">
              <w:rPr>
                <w:rFonts w:eastAsia="Times New Roman"/>
              </w:rPr>
              <w:t>74</w:t>
            </w:r>
          </w:p>
        </w:tc>
        <w:tc>
          <w:tcPr>
            <w:tcW w:w="7407" w:type="dxa"/>
            <w:tcBorders>
              <w:top w:val="nil"/>
              <w:left w:val="nil"/>
              <w:bottom w:val="single" w:sz="4" w:space="0" w:color="auto"/>
              <w:right w:val="single" w:sz="4" w:space="0" w:color="auto"/>
            </w:tcBorders>
            <w:noWrap/>
            <w:vAlign w:val="center"/>
            <w:hideMark/>
          </w:tcPr>
          <w:p w14:paraId="72C8800D" w14:textId="77777777" w:rsidR="00007182" w:rsidRPr="00007182" w:rsidRDefault="00007182" w:rsidP="00007182">
            <w:pPr>
              <w:overflowPunct/>
              <w:autoSpaceDE/>
              <w:autoSpaceDN/>
              <w:rPr>
                <w:rFonts w:eastAsia="Times New Roman"/>
              </w:rPr>
            </w:pPr>
            <w:r w:rsidRPr="00007182">
              <w:rPr>
                <w:rFonts w:eastAsia="Times New Roman"/>
              </w:rPr>
              <w:t xml:space="preserve">GC </w:t>
            </w:r>
            <w:proofErr w:type="spellStart"/>
            <w:r w:rsidRPr="00007182">
              <w:rPr>
                <w:rFonts w:eastAsia="Times New Roman"/>
              </w:rPr>
              <w:t>Vial</w:t>
            </w:r>
            <w:proofErr w:type="spellEnd"/>
            <w:r w:rsidRPr="00007182">
              <w:rPr>
                <w:rFonts w:eastAsia="Times New Roman"/>
              </w:rPr>
              <w:t xml:space="preserve"> 20 ml (</w:t>
            </w:r>
            <w:proofErr w:type="spellStart"/>
            <w:r w:rsidRPr="00007182">
              <w:rPr>
                <w:rFonts w:eastAsia="Times New Roman"/>
              </w:rPr>
              <w:t>Headspace</w:t>
            </w:r>
            <w:proofErr w:type="spellEnd"/>
            <w:r w:rsidRPr="00007182">
              <w:rPr>
                <w:rFonts w:eastAsia="Times New Roman"/>
              </w:rPr>
              <w:t xml:space="preserve"> için)</w:t>
            </w:r>
          </w:p>
        </w:tc>
        <w:tc>
          <w:tcPr>
            <w:tcW w:w="1333" w:type="dxa"/>
            <w:tcBorders>
              <w:top w:val="nil"/>
              <w:left w:val="nil"/>
              <w:bottom w:val="single" w:sz="4" w:space="0" w:color="auto"/>
              <w:right w:val="single" w:sz="4" w:space="0" w:color="auto"/>
            </w:tcBorders>
            <w:noWrap/>
            <w:vAlign w:val="center"/>
            <w:hideMark/>
          </w:tcPr>
          <w:p w14:paraId="10E55495" w14:textId="77777777" w:rsidR="00007182" w:rsidRPr="00007182" w:rsidRDefault="00007182" w:rsidP="00007182">
            <w:pPr>
              <w:overflowPunct/>
              <w:autoSpaceDE/>
              <w:autoSpaceDN/>
              <w:jc w:val="center"/>
              <w:rPr>
                <w:rFonts w:eastAsia="Times New Roman"/>
              </w:rPr>
            </w:pPr>
            <w:r w:rsidRPr="00007182">
              <w:rPr>
                <w:rFonts w:eastAsia="Times New Roman"/>
              </w:rPr>
              <w:t>65</w:t>
            </w:r>
          </w:p>
        </w:tc>
      </w:tr>
      <w:tr w:rsidR="00007182" w:rsidRPr="00007182" w14:paraId="4FBD3C0B"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A47FBFA" w14:textId="77777777" w:rsidR="00007182" w:rsidRPr="00007182" w:rsidRDefault="00007182" w:rsidP="00007182">
            <w:pPr>
              <w:overflowPunct/>
              <w:autoSpaceDE/>
              <w:autoSpaceDN/>
              <w:jc w:val="center"/>
              <w:rPr>
                <w:rFonts w:eastAsia="Times New Roman"/>
              </w:rPr>
            </w:pPr>
            <w:r w:rsidRPr="00007182">
              <w:rPr>
                <w:rFonts w:eastAsia="Times New Roman"/>
              </w:rPr>
              <w:t>75</w:t>
            </w:r>
          </w:p>
        </w:tc>
        <w:tc>
          <w:tcPr>
            <w:tcW w:w="7407" w:type="dxa"/>
            <w:tcBorders>
              <w:top w:val="nil"/>
              <w:left w:val="nil"/>
              <w:bottom w:val="single" w:sz="4" w:space="0" w:color="auto"/>
              <w:right w:val="single" w:sz="4" w:space="0" w:color="auto"/>
            </w:tcBorders>
            <w:noWrap/>
            <w:vAlign w:val="center"/>
            <w:hideMark/>
          </w:tcPr>
          <w:p w14:paraId="669A93E3" w14:textId="77777777" w:rsidR="00007182" w:rsidRPr="00007182" w:rsidRDefault="00007182" w:rsidP="00007182">
            <w:pPr>
              <w:overflowPunct/>
              <w:autoSpaceDE/>
              <w:autoSpaceDN/>
              <w:rPr>
                <w:rFonts w:eastAsia="Times New Roman"/>
              </w:rPr>
            </w:pPr>
            <w:r w:rsidRPr="00007182">
              <w:rPr>
                <w:rFonts w:eastAsia="Times New Roman"/>
              </w:rPr>
              <w:t xml:space="preserve">GC </w:t>
            </w:r>
            <w:proofErr w:type="spellStart"/>
            <w:r w:rsidRPr="00007182">
              <w:rPr>
                <w:rFonts w:eastAsia="Times New Roman"/>
              </w:rPr>
              <w:t>Headspace</w:t>
            </w:r>
            <w:proofErr w:type="spellEnd"/>
            <w:r w:rsidRPr="00007182">
              <w:rPr>
                <w:rFonts w:eastAsia="Times New Roman"/>
              </w:rPr>
              <w:t xml:space="preserve"> </w:t>
            </w:r>
            <w:proofErr w:type="spellStart"/>
            <w:r w:rsidRPr="00007182">
              <w:rPr>
                <w:rFonts w:eastAsia="Times New Roman"/>
              </w:rPr>
              <w:t>Vial</w:t>
            </w:r>
            <w:proofErr w:type="spellEnd"/>
            <w:r w:rsidRPr="00007182">
              <w:rPr>
                <w:rFonts w:eastAsia="Times New Roman"/>
              </w:rPr>
              <w:t xml:space="preserve"> Kapağı (Alüminyum)</w:t>
            </w:r>
          </w:p>
        </w:tc>
        <w:tc>
          <w:tcPr>
            <w:tcW w:w="1333" w:type="dxa"/>
            <w:tcBorders>
              <w:top w:val="nil"/>
              <w:left w:val="nil"/>
              <w:bottom w:val="single" w:sz="4" w:space="0" w:color="auto"/>
              <w:right w:val="single" w:sz="4" w:space="0" w:color="auto"/>
            </w:tcBorders>
            <w:noWrap/>
            <w:vAlign w:val="center"/>
            <w:hideMark/>
          </w:tcPr>
          <w:p w14:paraId="53286526" w14:textId="77777777" w:rsidR="00007182" w:rsidRPr="00007182" w:rsidRDefault="00007182" w:rsidP="00007182">
            <w:pPr>
              <w:overflowPunct/>
              <w:autoSpaceDE/>
              <w:autoSpaceDN/>
              <w:jc w:val="center"/>
              <w:rPr>
                <w:rFonts w:eastAsia="Times New Roman"/>
              </w:rPr>
            </w:pPr>
            <w:r w:rsidRPr="00007182">
              <w:rPr>
                <w:rFonts w:eastAsia="Times New Roman"/>
              </w:rPr>
              <w:t>65</w:t>
            </w:r>
          </w:p>
        </w:tc>
      </w:tr>
      <w:tr w:rsidR="00007182" w:rsidRPr="00007182" w14:paraId="07527975"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9B558A6" w14:textId="77777777" w:rsidR="00007182" w:rsidRPr="00007182" w:rsidRDefault="00007182" w:rsidP="00007182">
            <w:pPr>
              <w:overflowPunct/>
              <w:autoSpaceDE/>
              <w:autoSpaceDN/>
              <w:jc w:val="center"/>
              <w:rPr>
                <w:rFonts w:eastAsia="Times New Roman"/>
              </w:rPr>
            </w:pPr>
            <w:r w:rsidRPr="00007182">
              <w:rPr>
                <w:rFonts w:eastAsia="Times New Roman"/>
              </w:rPr>
              <w:t>76</w:t>
            </w:r>
          </w:p>
        </w:tc>
        <w:tc>
          <w:tcPr>
            <w:tcW w:w="7407" w:type="dxa"/>
            <w:tcBorders>
              <w:top w:val="nil"/>
              <w:left w:val="nil"/>
              <w:bottom w:val="single" w:sz="4" w:space="0" w:color="auto"/>
              <w:right w:val="single" w:sz="4" w:space="0" w:color="auto"/>
            </w:tcBorders>
            <w:noWrap/>
            <w:vAlign w:val="center"/>
            <w:hideMark/>
          </w:tcPr>
          <w:p w14:paraId="2D16AC4D" w14:textId="77777777" w:rsidR="00007182" w:rsidRPr="00007182" w:rsidRDefault="00007182" w:rsidP="00007182">
            <w:pPr>
              <w:overflowPunct/>
              <w:autoSpaceDE/>
              <w:autoSpaceDN/>
              <w:rPr>
                <w:rFonts w:eastAsia="Times New Roman"/>
              </w:rPr>
            </w:pPr>
            <w:r w:rsidRPr="00007182">
              <w:rPr>
                <w:rFonts w:eastAsia="Times New Roman"/>
              </w:rPr>
              <w:t>Tek Kullanımlık Şırınga 5 ml (</w:t>
            </w:r>
            <w:proofErr w:type="spellStart"/>
            <w:r w:rsidRPr="00007182">
              <w:rPr>
                <w:rFonts w:eastAsia="Times New Roman"/>
              </w:rPr>
              <w:t>Luer-Lock</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59DCD133" w14:textId="77777777" w:rsidR="00007182" w:rsidRPr="00007182" w:rsidRDefault="00007182" w:rsidP="00007182">
            <w:pPr>
              <w:overflowPunct/>
              <w:autoSpaceDE/>
              <w:autoSpaceDN/>
              <w:jc w:val="center"/>
              <w:rPr>
                <w:rFonts w:eastAsia="Times New Roman"/>
              </w:rPr>
            </w:pPr>
            <w:r w:rsidRPr="00007182">
              <w:rPr>
                <w:rFonts w:eastAsia="Times New Roman"/>
              </w:rPr>
              <w:t>270</w:t>
            </w:r>
          </w:p>
        </w:tc>
      </w:tr>
      <w:tr w:rsidR="00007182" w:rsidRPr="00007182" w14:paraId="0CAF08D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20A2E83" w14:textId="77777777" w:rsidR="00007182" w:rsidRPr="00007182" w:rsidRDefault="00007182" w:rsidP="00007182">
            <w:pPr>
              <w:overflowPunct/>
              <w:autoSpaceDE/>
              <w:autoSpaceDN/>
              <w:jc w:val="center"/>
              <w:rPr>
                <w:rFonts w:eastAsia="Times New Roman"/>
              </w:rPr>
            </w:pPr>
            <w:r w:rsidRPr="00007182">
              <w:rPr>
                <w:rFonts w:eastAsia="Times New Roman"/>
              </w:rPr>
              <w:t>77</w:t>
            </w:r>
          </w:p>
        </w:tc>
        <w:tc>
          <w:tcPr>
            <w:tcW w:w="7407" w:type="dxa"/>
            <w:tcBorders>
              <w:top w:val="nil"/>
              <w:left w:val="nil"/>
              <w:bottom w:val="single" w:sz="4" w:space="0" w:color="auto"/>
              <w:right w:val="single" w:sz="4" w:space="0" w:color="auto"/>
            </w:tcBorders>
            <w:noWrap/>
            <w:vAlign w:val="center"/>
            <w:hideMark/>
          </w:tcPr>
          <w:p w14:paraId="5BA7031F" w14:textId="77777777" w:rsidR="00007182" w:rsidRPr="00007182" w:rsidRDefault="00007182" w:rsidP="00007182">
            <w:pPr>
              <w:overflowPunct/>
              <w:autoSpaceDE/>
              <w:autoSpaceDN/>
              <w:rPr>
                <w:rFonts w:eastAsia="Times New Roman"/>
              </w:rPr>
            </w:pPr>
            <w:r w:rsidRPr="00007182">
              <w:rPr>
                <w:rFonts w:eastAsia="Times New Roman"/>
              </w:rPr>
              <w:t>Tek Kullanımlık Şırınga 10 ml (</w:t>
            </w:r>
            <w:proofErr w:type="spellStart"/>
            <w:r w:rsidRPr="00007182">
              <w:rPr>
                <w:rFonts w:eastAsia="Times New Roman"/>
              </w:rPr>
              <w:t>Luer-Lock</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312FAA8F" w14:textId="77777777" w:rsidR="00007182" w:rsidRPr="00007182" w:rsidRDefault="00007182" w:rsidP="00007182">
            <w:pPr>
              <w:overflowPunct/>
              <w:autoSpaceDE/>
              <w:autoSpaceDN/>
              <w:jc w:val="center"/>
              <w:rPr>
                <w:rFonts w:eastAsia="Times New Roman"/>
              </w:rPr>
            </w:pPr>
            <w:r w:rsidRPr="00007182">
              <w:rPr>
                <w:rFonts w:eastAsia="Times New Roman"/>
              </w:rPr>
              <w:t>225</w:t>
            </w:r>
          </w:p>
        </w:tc>
      </w:tr>
      <w:tr w:rsidR="00007182" w:rsidRPr="00007182" w14:paraId="2040A2D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1F1FDBD" w14:textId="77777777" w:rsidR="00007182" w:rsidRPr="00007182" w:rsidRDefault="00007182" w:rsidP="00007182">
            <w:pPr>
              <w:overflowPunct/>
              <w:autoSpaceDE/>
              <w:autoSpaceDN/>
              <w:jc w:val="center"/>
              <w:rPr>
                <w:rFonts w:eastAsia="Times New Roman"/>
              </w:rPr>
            </w:pPr>
            <w:r w:rsidRPr="00007182">
              <w:rPr>
                <w:rFonts w:eastAsia="Times New Roman"/>
              </w:rPr>
              <w:t>78</w:t>
            </w:r>
          </w:p>
        </w:tc>
        <w:tc>
          <w:tcPr>
            <w:tcW w:w="7407" w:type="dxa"/>
            <w:tcBorders>
              <w:top w:val="nil"/>
              <w:left w:val="nil"/>
              <w:bottom w:val="single" w:sz="4" w:space="0" w:color="auto"/>
              <w:right w:val="single" w:sz="4" w:space="0" w:color="auto"/>
            </w:tcBorders>
            <w:noWrap/>
            <w:vAlign w:val="center"/>
            <w:hideMark/>
          </w:tcPr>
          <w:p w14:paraId="2B9FFDE6" w14:textId="77777777" w:rsidR="00007182" w:rsidRPr="00007182" w:rsidRDefault="00007182" w:rsidP="00007182">
            <w:pPr>
              <w:overflowPunct/>
              <w:autoSpaceDE/>
              <w:autoSpaceDN/>
              <w:rPr>
                <w:rFonts w:eastAsia="Times New Roman"/>
              </w:rPr>
            </w:pPr>
            <w:r w:rsidRPr="00007182">
              <w:rPr>
                <w:rFonts w:eastAsia="Times New Roman"/>
              </w:rPr>
              <w:t>Pasteur Pipeti (Cam, 150 mm)</w:t>
            </w:r>
          </w:p>
        </w:tc>
        <w:tc>
          <w:tcPr>
            <w:tcW w:w="1333" w:type="dxa"/>
            <w:tcBorders>
              <w:top w:val="nil"/>
              <w:left w:val="nil"/>
              <w:bottom w:val="single" w:sz="4" w:space="0" w:color="auto"/>
              <w:right w:val="single" w:sz="4" w:space="0" w:color="auto"/>
            </w:tcBorders>
            <w:noWrap/>
            <w:vAlign w:val="center"/>
            <w:hideMark/>
          </w:tcPr>
          <w:p w14:paraId="33DC29E9" w14:textId="77777777" w:rsidR="00007182" w:rsidRPr="00007182" w:rsidRDefault="00007182" w:rsidP="00007182">
            <w:pPr>
              <w:overflowPunct/>
              <w:autoSpaceDE/>
              <w:autoSpaceDN/>
              <w:jc w:val="center"/>
              <w:rPr>
                <w:rFonts w:eastAsia="Times New Roman"/>
              </w:rPr>
            </w:pPr>
            <w:r w:rsidRPr="00007182">
              <w:rPr>
                <w:rFonts w:eastAsia="Times New Roman"/>
              </w:rPr>
              <w:t>90</w:t>
            </w:r>
          </w:p>
        </w:tc>
      </w:tr>
      <w:tr w:rsidR="00007182" w:rsidRPr="00007182" w14:paraId="38E4B12B"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AB2F73A" w14:textId="77777777" w:rsidR="00007182" w:rsidRPr="00007182" w:rsidRDefault="00007182" w:rsidP="00007182">
            <w:pPr>
              <w:overflowPunct/>
              <w:autoSpaceDE/>
              <w:autoSpaceDN/>
              <w:jc w:val="center"/>
              <w:rPr>
                <w:rFonts w:eastAsia="Times New Roman"/>
              </w:rPr>
            </w:pPr>
            <w:r w:rsidRPr="00007182">
              <w:rPr>
                <w:rFonts w:eastAsia="Times New Roman"/>
              </w:rPr>
              <w:t>79</w:t>
            </w:r>
          </w:p>
        </w:tc>
        <w:tc>
          <w:tcPr>
            <w:tcW w:w="7407" w:type="dxa"/>
            <w:tcBorders>
              <w:top w:val="nil"/>
              <w:left w:val="nil"/>
              <w:bottom w:val="single" w:sz="4" w:space="0" w:color="auto"/>
              <w:right w:val="single" w:sz="4" w:space="0" w:color="auto"/>
            </w:tcBorders>
            <w:noWrap/>
            <w:vAlign w:val="center"/>
            <w:hideMark/>
          </w:tcPr>
          <w:p w14:paraId="6EC35AF6" w14:textId="77777777" w:rsidR="00007182" w:rsidRPr="00007182" w:rsidRDefault="00007182" w:rsidP="00007182">
            <w:pPr>
              <w:overflowPunct/>
              <w:autoSpaceDE/>
              <w:autoSpaceDN/>
              <w:rPr>
                <w:rFonts w:eastAsia="Times New Roman"/>
              </w:rPr>
            </w:pPr>
            <w:r w:rsidRPr="00007182">
              <w:rPr>
                <w:rFonts w:eastAsia="Times New Roman"/>
              </w:rPr>
              <w:t xml:space="preserve">Pasteur Pipeti </w:t>
            </w:r>
            <w:proofErr w:type="spellStart"/>
            <w:r w:rsidRPr="00007182">
              <w:rPr>
                <w:rFonts w:eastAsia="Times New Roman"/>
              </w:rPr>
              <w:t>Puarı</w:t>
            </w:r>
            <w:proofErr w:type="spellEnd"/>
            <w:r w:rsidRPr="00007182">
              <w:rPr>
                <w:rFonts w:eastAsia="Times New Roman"/>
              </w:rPr>
              <w:t xml:space="preserve"> (Silikon)</w:t>
            </w:r>
          </w:p>
        </w:tc>
        <w:tc>
          <w:tcPr>
            <w:tcW w:w="1333" w:type="dxa"/>
            <w:tcBorders>
              <w:top w:val="nil"/>
              <w:left w:val="nil"/>
              <w:bottom w:val="single" w:sz="4" w:space="0" w:color="auto"/>
              <w:right w:val="single" w:sz="4" w:space="0" w:color="auto"/>
            </w:tcBorders>
            <w:noWrap/>
            <w:vAlign w:val="center"/>
            <w:hideMark/>
          </w:tcPr>
          <w:p w14:paraId="578588FA" w14:textId="77777777" w:rsidR="00007182" w:rsidRPr="00007182" w:rsidRDefault="00007182" w:rsidP="00007182">
            <w:pPr>
              <w:overflowPunct/>
              <w:autoSpaceDE/>
              <w:autoSpaceDN/>
              <w:jc w:val="center"/>
              <w:rPr>
                <w:rFonts w:eastAsia="Times New Roman"/>
              </w:rPr>
            </w:pPr>
            <w:r w:rsidRPr="00007182">
              <w:rPr>
                <w:rFonts w:eastAsia="Times New Roman"/>
              </w:rPr>
              <w:t>135</w:t>
            </w:r>
          </w:p>
        </w:tc>
      </w:tr>
      <w:tr w:rsidR="00007182" w:rsidRPr="00007182" w14:paraId="4426EEC5"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86D8A00" w14:textId="77777777" w:rsidR="00007182" w:rsidRPr="00007182" w:rsidRDefault="00007182" w:rsidP="00007182">
            <w:pPr>
              <w:overflowPunct/>
              <w:autoSpaceDE/>
              <w:autoSpaceDN/>
              <w:jc w:val="center"/>
              <w:rPr>
                <w:rFonts w:eastAsia="Times New Roman"/>
              </w:rPr>
            </w:pPr>
            <w:r w:rsidRPr="00007182">
              <w:rPr>
                <w:rFonts w:eastAsia="Times New Roman"/>
              </w:rPr>
              <w:t>80</w:t>
            </w:r>
          </w:p>
        </w:tc>
        <w:tc>
          <w:tcPr>
            <w:tcW w:w="7407" w:type="dxa"/>
            <w:tcBorders>
              <w:top w:val="nil"/>
              <w:left w:val="nil"/>
              <w:bottom w:val="single" w:sz="4" w:space="0" w:color="auto"/>
              <w:right w:val="single" w:sz="4" w:space="0" w:color="auto"/>
            </w:tcBorders>
            <w:noWrap/>
            <w:vAlign w:val="center"/>
            <w:hideMark/>
          </w:tcPr>
          <w:p w14:paraId="5D53F17F" w14:textId="77777777" w:rsidR="00007182" w:rsidRPr="00007182" w:rsidRDefault="00007182" w:rsidP="00007182">
            <w:pPr>
              <w:overflowPunct/>
              <w:autoSpaceDE/>
              <w:autoSpaceDN/>
              <w:rPr>
                <w:rFonts w:eastAsia="Times New Roman"/>
              </w:rPr>
            </w:pPr>
            <w:r w:rsidRPr="00007182">
              <w:rPr>
                <w:rFonts w:eastAsia="Times New Roman"/>
              </w:rPr>
              <w:t>Parafilm M Laboratuvar Filmi (10cmx38m)</w:t>
            </w:r>
          </w:p>
        </w:tc>
        <w:tc>
          <w:tcPr>
            <w:tcW w:w="1333" w:type="dxa"/>
            <w:tcBorders>
              <w:top w:val="nil"/>
              <w:left w:val="nil"/>
              <w:bottom w:val="single" w:sz="4" w:space="0" w:color="auto"/>
              <w:right w:val="single" w:sz="4" w:space="0" w:color="auto"/>
            </w:tcBorders>
            <w:noWrap/>
            <w:vAlign w:val="center"/>
            <w:hideMark/>
          </w:tcPr>
          <w:p w14:paraId="78648A9F" w14:textId="77777777" w:rsidR="00007182" w:rsidRPr="00007182" w:rsidRDefault="00007182" w:rsidP="00007182">
            <w:pPr>
              <w:overflowPunct/>
              <w:autoSpaceDE/>
              <w:autoSpaceDN/>
              <w:jc w:val="center"/>
              <w:rPr>
                <w:rFonts w:eastAsia="Times New Roman"/>
              </w:rPr>
            </w:pPr>
            <w:r w:rsidRPr="00007182">
              <w:rPr>
                <w:rFonts w:eastAsia="Times New Roman"/>
              </w:rPr>
              <w:t>110</w:t>
            </w:r>
          </w:p>
        </w:tc>
      </w:tr>
      <w:tr w:rsidR="00007182" w:rsidRPr="00007182" w14:paraId="5A750B2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24A2E2E5" w14:textId="77777777" w:rsidR="00007182" w:rsidRPr="00007182" w:rsidRDefault="00007182" w:rsidP="00007182">
            <w:pPr>
              <w:overflowPunct/>
              <w:autoSpaceDE/>
              <w:autoSpaceDN/>
              <w:jc w:val="center"/>
              <w:rPr>
                <w:rFonts w:eastAsia="Times New Roman"/>
              </w:rPr>
            </w:pPr>
            <w:r w:rsidRPr="00007182">
              <w:rPr>
                <w:rFonts w:eastAsia="Times New Roman"/>
              </w:rPr>
              <w:t>81</w:t>
            </w:r>
          </w:p>
        </w:tc>
        <w:tc>
          <w:tcPr>
            <w:tcW w:w="7407" w:type="dxa"/>
            <w:tcBorders>
              <w:top w:val="nil"/>
              <w:left w:val="nil"/>
              <w:bottom w:val="single" w:sz="4" w:space="0" w:color="auto"/>
              <w:right w:val="single" w:sz="4" w:space="0" w:color="auto"/>
            </w:tcBorders>
            <w:noWrap/>
            <w:vAlign w:val="center"/>
            <w:hideMark/>
          </w:tcPr>
          <w:p w14:paraId="17E7312D" w14:textId="77777777" w:rsidR="00007182" w:rsidRPr="00007182" w:rsidRDefault="00007182" w:rsidP="00007182">
            <w:pPr>
              <w:overflowPunct/>
              <w:autoSpaceDE/>
              <w:autoSpaceDN/>
              <w:rPr>
                <w:rFonts w:eastAsia="Times New Roman"/>
              </w:rPr>
            </w:pPr>
            <w:r w:rsidRPr="00007182">
              <w:rPr>
                <w:rFonts w:eastAsia="Times New Roman"/>
              </w:rPr>
              <w:t xml:space="preserve">Tartım </w:t>
            </w:r>
            <w:proofErr w:type="spellStart"/>
            <w:r w:rsidRPr="00007182">
              <w:rPr>
                <w:rFonts w:eastAsia="Times New Roman"/>
              </w:rPr>
              <w:t>Kayıkçığı</w:t>
            </w:r>
            <w:proofErr w:type="spellEnd"/>
            <w:r w:rsidRPr="00007182">
              <w:rPr>
                <w:rFonts w:eastAsia="Times New Roman"/>
              </w:rPr>
              <w:t xml:space="preserve"> (Küçük Boy)</w:t>
            </w:r>
          </w:p>
        </w:tc>
        <w:tc>
          <w:tcPr>
            <w:tcW w:w="1333" w:type="dxa"/>
            <w:tcBorders>
              <w:top w:val="nil"/>
              <w:left w:val="nil"/>
              <w:bottom w:val="single" w:sz="4" w:space="0" w:color="auto"/>
              <w:right w:val="single" w:sz="4" w:space="0" w:color="auto"/>
            </w:tcBorders>
            <w:noWrap/>
            <w:vAlign w:val="center"/>
            <w:hideMark/>
          </w:tcPr>
          <w:p w14:paraId="1B5657DA" w14:textId="77777777" w:rsidR="00007182" w:rsidRPr="00007182" w:rsidRDefault="00007182" w:rsidP="00007182">
            <w:pPr>
              <w:overflowPunct/>
              <w:autoSpaceDE/>
              <w:autoSpaceDN/>
              <w:jc w:val="center"/>
              <w:rPr>
                <w:rFonts w:eastAsia="Times New Roman"/>
              </w:rPr>
            </w:pPr>
            <w:r w:rsidRPr="00007182">
              <w:rPr>
                <w:rFonts w:eastAsia="Times New Roman"/>
              </w:rPr>
              <w:t>135</w:t>
            </w:r>
          </w:p>
        </w:tc>
      </w:tr>
      <w:tr w:rsidR="00007182" w:rsidRPr="00007182" w14:paraId="3E2C5D19"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738CF06" w14:textId="77777777" w:rsidR="00007182" w:rsidRPr="00007182" w:rsidRDefault="00007182" w:rsidP="00007182">
            <w:pPr>
              <w:overflowPunct/>
              <w:autoSpaceDE/>
              <w:autoSpaceDN/>
              <w:jc w:val="center"/>
              <w:rPr>
                <w:rFonts w:eastAsia="Times New Roman"/>
              </w:rPr>
            </w:pPr>
            <w:r w:rsidRPr="00007182">
              <w:rPr>
                <w:rFonts w:eastAsia="Times New Roman"/>
              </w:rPr>
              <w:t>82</w:t>
            </w:r>
          </w:p>
        </w:tc>
        <w:tc>
          <w:tcPr>
            <w:tcW w:w="7407" w:type="dxa"/>
            <w:tcBorders>
              <w:top w:val="nil"/>
              <w:left w:val="nil"/>
              <w:bottom w:val="single" w:sz="4" w:space="0" w:color="auto"/>
              <w:right w:val="single" w:sz="4" w:space="0" w:color="auto"/>
            </w:tcBorders>
            <w:noWrap/>
            <w:vAlign w:val="center"/>
            <w:hideMark/>
          </w:tcPr>
          <w:p w14:paraId="396AF172" w14:textId="77777777" w:rsidR="00007182" w:rsidRPr="00007182" w:rsidRDefault="00007182" w:rsidP="00007182">
            <w:pPr>
              <w:overflowPunct/>
              <w:autoSpaceDE/>
              <w:autoSpaceDN/>
              <w:rPr>
                <w:rFonts w:eastAsia="Times New Roman"/>
              </w:rPr>
            </w:pPr>
            <w:r w:rsidRPr="00007182">
              <w:rPr>
                <w:rFonts w:eastAsia="Times New Roman"/>
              </w:rPr>
              <w:t xml:space="preserve">Tartım </w:t>
            </w:r>
            <w:proofErr w:type="spellStart"/>
            <w:r w:rsidRPr="00007182">
              <w:rPr>
                <w:rFonts w:eastAsia="Times New Roman"/>
              </w:rPr>
              <w:t>Kayıkçığı</w:t>
            </w:r>
            <w:proofErr w:type="spellEnd"/>
            <w:r w:rsidRPr="00007182">
              <w:rPr>
                <w:rFonts w:eastAsia="Times New Roman"/>
              </w:rPr>
              <w:t xml:space="preserve"> (Orta Boy)</w:t>
            </w:r>
          </w:p>
        </w:tc>
        <w:tc>
          <w:tcPr>
            <w:tcW w:w="1333" w:type="dxa"/>
            <w:tcBorders>
              <w:top w:val="nil"/>
              <w:left w:val="nil"/>
              <w:bottom w:val="single" w:sz="4" w:space="0" w:color="auto"/>
              <w:right w:val="single" w:sz="4" w:space="0" w:color="auto"/>
            </w:tcBorders>
            <w:noWrap/>
            <w:vAlign w:val="center"/>
            <w:hideMark/>
          </w:tcPr>
          <w:p w14:paraId="56BD7B34" w14:textId="77777777" w:rsidR="00007182" w:rsidRPr="00007182" w:rsidRDefault="00007182" w:rsidP="00007182">
            <w:pPr>
              <w:overflowPunct/>
              <w:autoSpaceDE/>
              <w:autoSpaceDN/>
              <w:jc w:val="center"/>
              <w:rPr>
                <w:rFonts w:eastAsia="Times New Roman"/>
              </w:rPr>
            </w:pPr>
            <w:r w:rsidRPr="00007182">
              <w:rPr>
                <w:rFonts w:eastAsia="Times New Roman"/>
              </w:rPr>
              <w:t>135</w:t>
            </w:r>
          </w:p>
        </w:tc>
      </w:tr>
      <w:tr w:rsidR="00007182" w:rsidRPr="00007182" w14:paraId="519E107D"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46FC4E71" w14:textId="77777777" w:rsidR="00007182" w:rsidRPr="00007182" w:rsidRDefault="00007182" w:rsidP="00007182">
            <w:pPr>
              <w:overflowPunct/>
              <w:autoSpaceDE/>
              <w:autoSpaceDN/>
              <w:jc w:val="center"/>
              <w:rPr>
                <w:rFonts w:eastAsia="Times New Roman"/>
              </w:rPr>
            </w:pPr>
            <w:r w:rsidRPr="00007182">
              <w:rPr>
                <w:rFonts w:eastAsia="Times New Roman"/>
              </w:rPr>
              <w:t>83</w:t>
            </w:r>
          </w:p>
        </w:tc>
        <w:tc>
          <w:tcPr>
            <w:tcW w:w="7407" w:type="dxa"/>
            <w:tcBorders>
              <w:top w:val="nil"/>
              <w:left w:val="nil"/>
              <w:bottom w:val="single" w:sz="4" w:space="0" w:color="auto"/>
              <w:right w:val="single" w:sz="4" w:space="0" w:color="auto"/>
            </w:tcBorders>
            <w:noWrap/>
            <w:vAlign w:val="center"/>
            <w:hideMark/>
          </w:tcPr>
          <w:p w14:paraId="585A0E08" w14:textId="77777777" w:rsidR="00007182" w:rsidRPr="00007182" w:rsidRDefault="00007182" w:rsidP="00007182">
            <w:pPr>
              <w:overflowPunct/>
              <w:autoSpaceDE/>
              <w:autoSpaceDN/>
              <w:rPr>
                <w:rFonts w:eastAsia="Times New Roman"/>
              </w:rPr>
            </w:pPr>
            <w:r w:rsidRPr="00007182">
              <w:rPr>
                <w:rFonts w:eastAsia="Times New Roman"/>
              </w:rPr>
              <w:t>Kromatografi İnce Tabaka Plakası (TLC)</w:t>
            </w:r>
          </w:p>
        </w:tc>
        <w:tc>
          <w:tcPr>
            <w:tcW w:w="1333" w:type="dxa"/>
            <w:tcBorders>
              <w:top w:val="nil"/>
              <w:left w:val="nil"/>
              <w:bottom w:val="single" w:sz="4" w:space="0" w:color="auto"/>
              <w:right w:val="single" w:sz="4" w:space="0" w:color="auto"/>
            </w:tcBorders>
            <w:noWrap/>
            <w:vAlign w:val="center"/>
            <w:hideMark/>
          </w:tcPr>
          <w:p w14:paraId="11D91F9A" w14:textId="77777777" w:rsidR="00007182" w:rsidRPr="00007182" w:rsidRDefault="00007182" w:rsidP="00007182">
            <w:pPr>
              <w:overflowPunct/>
              <w:autoSpaceDE/>
              <w:autoSpaceDN/>
              <w:jc w:val="center"/>
              <w:rPr>
                <w:rFonts w:eastAsia="Times New Roman"/>
              </w:rPr>
            </w:pPr>
            <w:r w:rsidRPr="00007182">
              <w:rPr>
                <w:rFonts w:eastAsia="Times New Roman"/>
              </w:rPr>
              <w:t>27</w:t>
            </w:r>
          </w:p>
        </w:tc>
      </w:tr>
      <w:tr w:rsidR="00007182" w:rsidRPr="00007182" w14:paraId="14F069C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37EB786E" w14:textId="77777777" w:rsidR="00007182" w:rsidRPr="00007182" w:rsidRDefault="00007182" w:rsidP="00007182">
            <w:pPr>
              <w:overflowPunct/>
              <w:autoSpaceDE/>
              <w:autoSpaceDN/>
              <w:jc w:val="center"/>
              <w:rPr>
                <w:rFonts w:eastAsia="Times New Roman"/>
              </w:rPr>
            </w:pPr>
            <w:r w:rsidRPr="00007182">
              <w:rPr>
                <w:rFonts w:eastAsia="Times New Roman"/>
              </w:rPr>
              <w:t>84</w:t>
            </w:r>
          </w:p>
        </w:tc>
        <w:tc>
          <w:tcPr>
            <w:tcW w:w="7407" w:type="dxa"/>
            <w:tcBorders>
              <w:top w:val="nil"/>
              <w:left w:val="nil"/>
              <w:bottom w:val="single" w:sz="4" w:space="0" w:color="auto"/>
              <w:right w:val="single" w:sz="4" w:space="0" w:color="auto"/>
            </w:tcBorders>
            <w:noWrap/>
            <w:vAlign w:val="center"/>
            <w:hideMark/>
          </w:tcPr>
          <w:p w14:paraId="5F77F8D0" w14:textId="77777777" w:rsidR="00007182" w:rsidRPr="00007182" w:rsidRDefault="00007182" w:rsidP="00007182">
            <w:pPr>
              <w:overflowPunct/>
              <w:autoSpaceDE/>
              <w:autoSpaceDN/>
              <w:rPr>
                <w:rFonts w:eastAsia="Times New Roman"/>
              </w:rPr>
            </w:pPr>
            <w:r w:rsidRPr="00007182">
              <w:rPr>
                <w:rFonts w:eastAsia="Times New Roman"/>
              </w:rPr>
              <w:t xml:space="preserve">Silika Jel (Kurutucu, </w:t>
            </w:r>
            <w:proofErr w:type="spellStart"/>
            <w:r w:rsidRPr="00007182">
              <w:rPr>
                <w:rFonts w:eastAsia="Times New Roman"/>
              </w:rPr>
              <w:t>İndikatörlü</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18913023" w14:textId="77777777" w:rsidR="00007182" w:rsidRPr="00007182" w:rsidRDefault="00007182" w:rsidP="00007182">
            <w:pPr>
              <w:overflowPunct/>
              <w:autoSpaceDE/>
              <w:autoSpaceDN/>
              <w:jc w:val="center"/>
              <w:rPr>
                <w:rFonts w:eastAsia="Times New Roman"/>
              </w:rPr>
            </w:pPr>
            <w:r w:rsidRPr="00007182">
              <w:rPr>
                <w:rFonts w:eastAsia="Times New Roman"/>
              </w:rPr>
              <w:t>65</w:t>
            </w:r>
          </w:p>
        </w:tc>
      </w:tr>
      <w:tr w:rsidR="00007182" w:rsidRPr="00007182" w14:paraId="042B280D"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6161669" w14:textId="77777777" w:rsidR="00007182" w:rsidRPr="00007182" w:rsidRDefault="00007182" w:rsidP="00007182">
            <w:pPr>
              <w:overflowPunct/>
              <w:autoSpaceDE/>
              <w:autoSpaceDN/>
              <w:jc w:val="center"/>
              <w:rPr>
                <w:rFonts w:eastAsia="Times New Roman"/>
              </w:rPr>
            </w:pPr>
            <w:r w:rsidRPr="00007182">
              <w:rPr>
                <w:rFonts w:eastAsia="Times New Roman"/>
              </w:rPr>
              <w:t>85</w:t>
            </w:r>
          </w:p>
        </w:tc>
        <w:tc>
          <w:tcPr>
            <w:tcW w:w="7407" w:type="dxa"/>
            <w:tcBorders>
              <w:top w:val="nil"/>
              <w:left w:val="nil"/>
              <w:bottom w:val="single" w:sz="4" w:space="0" w:color="auto"/>
              <w:right w:val="single" w:sz="4" w:space="0" w:color="auto"/>
            </w:tcBorders>
            <w:noWrap/>
            <w:vAlign w:val="center"/>
            <w:hideMark/>
          </w:tcPr>
          <w:p w14:paraId="7866994D" w14:textId="77777777" w:rsidR="00007182" w:rsidRPr="00007182" w:rsidRDefault="00007182" w:rsidP="00007182">
            <w:pPr>
              <w:overflowPunct/>
              <w:autoSpaceDE/>
              <w:autoSpaceDN/>
              <w:rPr>
                <w:rFonts w:eastAsia="Times New Roman"/>
              </w:rPr>
            </w:pPr>
            <w:r w:rsidRPr="00007182">
              <w:rPr>
                <w:rFonts w:eastAsia="Times New Roman"/>
              </w:rPr>
              <w:t>Filtreli Vakum Filtrasyon Seti 500ml</w:t>
            </w:r>
          </w:p>
        </w:tc>
        <w:tc>
          <w:tcPr>
            <w:tcW w:w="1333" w:type="dxa"/>
            <w:tcBorders>
              <w:top w:val="nil"/>
              <w:left w:val="nil"/>
              <w:bottom w:val="single" w:sz="4" w:space="0" w:color="auto"/>
              <w:right w:val="single" w:sz="4" w:space="0" w:color="auto"/>
            </w:tcBorders>
            <w:noWrap/>
            <w:vAlign w:val="center"/>
            <w:hideMark/>
          </w:tcPr>
          <w:p w14:paraId="1314130A" w14:textId="77777777" w:rsidR="00007182" w:rsidRPr="00007182" w:rsidRDefault="00007182" w:rsidP="00007182">
            <w:pPr>
              <w:overflowPunct/>
              <w:autoSpaceDE/>
              <w:autoSpaceDN/>
              <w:jc w:val="center"/>
              <w:rPr>
                <w:rFonts w:eastAsia="Times New Roman"/>
              </w:rPr>
            </w:pPr>
            <w:r w:rsidRPr="00007182">
              <w:rPr>
                <w:rFonts w:eastAsia="Times New Roman"/>
              </w:rPr>
              <w:t>45</w:t>
            </w:r>
          </w:p>
        </w:tc>
      </w:tr>
      <w:tr w:rsidR="00007182" w:rsidRPr="00007182" w14:paraId="21625E3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6AC1DCB" w14:textId="77777777" w:rsidR="00007182" w:rsidRPr="00007182" w:rsidRDefault="00007182" w:rsidP="00007182">
            <w:pPr>
              <w:overflowPunct/>
              <w:autoSpaceDE/>
              <w:autoSpaceDN/>
              <w:jc w:val="center"/>
              <w:rPr>
                <w:rFonts w:eastAsia="Times New Roman"/>
              </w:rPr>
            </w:pPr>
            <w:r w:rsidRPr="00007182">
              <w:rPr>
                <w:rFonts w:eastAsia="Times New Roman"/>
              </w:rPr>
              <w:lastRenderedPageBreak/>
              <w:t>86</w:t>
            </w:r>
          </w:p>
        </w:tc>
        <w:tc>
          <w:tcPr>
            <w:tcW w:w="7407" w:type="dxa"/>
            <w:tcBorders>
              <w:top w:val="nil"/>
              <w:left w:val="nil"/>
              <w:bottom w:val="single" w:sz="4" w:space="0" w:color="auto"/>
              <w:right w:val="single" w:sz="4" w:space="0" w:color="auto"/>
            </w:tcBorders>
            <w:noWrap/>
            <w:vAlign w:val="center"/>
            <w:hideMark/>
          </w:tcPr>
          <w:p w14:paraId="13FFA886" w14:textId="77777777" w:rsidR="00007182" w:rsidRPr="00007182" w:rsidRDefault="00007182" w:rsidP="00007182">
            <w:pPr>
              <w:overflowPunct/>
              <w:autoSpaceDE/>
              <w:autoSpaceDN/>
              <w:rPr>
                <w:rFonts w:eastAsia="Times New Roman"/>
              </w:rPr>
            </w:pPr>
            <w:proofErr w:type="spellStart"/>
            <w:r w:rsidRPr="00007182">
              <w:rPr>
                <w:rFonts w:eastAsia="Times New Roman"/>
              </w:rPr>
              <w:t>Nitril</w:t>
            </w:r>
            <w:proofErr w:type="spellEnd"/>
            <w:r w:rsidRPr="00007182">
              <w:rPr>
                <w:rFonts w:eastAsia="Times New Roman"/>
              </w:rPr>
              <w:t xml:space="preserve"> Muayene Eldiveni (Mavi, Pudrasız)</w:t>
            </w:r>
          </w:p>
        </w:tc>
        <w:tc>
          <w:tcPr>
            <w:tcW w:w="1333" w:type="dxa"/>
            <w:tcBorders>
              <w:top w:val="nil"/>
              <w:left w:val="nil"/>
              <w:bottom w:val="single" w:sz="4" w:space="0" w:color="auto"/>
              <w:right w:val="single" w:sz="4" w:space="0" w:color="auto"/>
            </w:tcBorders>
            <w:noWrap/>
            <w:vAlign w:val="center"/>
            <w:hideMark/>
          </w:tcPr>
          <w:p w14:paraId="51F0E3DC" w14:textId="77777777" w:rsidR="00007182" w:rsidRPr="00007182" w:rsidRDefault="00007182" w:rsidP="00007182">
            <w:pPr>
              <w:overflowPunct/>
              <w:autoSpaceDE/>
              <w:autoSpaceDN/>
              <w:jc w:val="center"/>
              <w:rPr>
                <w:rFonts w:eastAsia="Times New Roman"/>
              </w:rPr>
            </w:pPr>
            <w:r w:rsidRPr="00007182">
              <w:rPr>
                <w:rFonts w:eastAsia="Times New Roman"/>
              </w:rPr>
              <w:t>5.000</w:t>
            </w:r>
          </w:p>
        </w:tc>
      </w:tr>
      <w:tr w:rsidR="00007182" w:rsidRPr="00007182" w14:paraId="1668C66F"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5C44D86" w14:textId="77777777" w:rsidR="00007182" w:rsidRPr="00007182" w:rsidRDefault="00007182" w:rsidP="00007182">
            <w:pPr>
              <w:overflowPunct/>
              <w:autoSpaceDE/>
              <w:autoSpaceDN/>
              <w:jc w:val="center"/>
              <w:rPr>
                <w:rFonts w:eastAsia="Times New Roman"/>
              </w:rPr>
            </w:pPr>
            <w:r w:rsidRPr="00007182">
              <w:rPr>
                <w:rFonts w:eastAsia="Times New Roman"/>
              </w:rPr>
              <w:t>87</w:t>
            </w:r>
          </w:p>
        </w:tc>
        <w:tc>
          <w:tcPr>
            <w:tcW w:w="7407" w:type="dxa"/>
            <w:tcBorders>
              <w:top w:val="nil"/>
              <w:left w:val="nil"/>
              <w:bottom w:val="single" w:sz="4" w:space="0" w:color="auto"/>
              <w:right w:val="single" w:sz="4" w:space="0" w:color="auto"/>
            </w:tcBorders>
            <w:noWrap/>
            <w:vAlign w:val="center"/>
            <w:hideMark/>
          </w:tcPr>
          <w:p w14:paraId="66DEF1B5" w14:textId="77777777" w:rsidR="00007182" w:rsidRPr="00007182" w:rsidRDefault="00007182" w:rsidP="00007182">
            <w:pPr>
              <w:overflowPunct/>
              <w:autoSpaceDE/>
              <w:autoSpaceDN/>
              <w:rPr>
                <w:rFonts w:eastAsia="Times New Roman"/>
              </w:rPr>
            </w:pPr>
            <w:r w:rsidRPr="00007182">
              <w:rPr>
                <w:rFonts w:eastAsia="Times New Roman"/>
              </w:rPr>
              <w:t>Lateks Muayene Eldiveni (Pudrasız)</w:t>
            </w:r>
          </w:p>
        </w:tc>
        <w:tc>
          <w:tcPr>
            <w:tcW w:w="1333" w:type="dxa"/>
            <w:tcBorders>
              <w:top w:val="nil"/>
              <w:left w:val="nil"/>
              <w:bottom w:val="single" w:sz="4" w:space="0" w:color="auto"/>
              <w:right w:val="single" w:sz="4" w:space="0" w:color="auto"/>
            </w:tcBorders>
            <w:noWrap/>
            <w:vAlign w:val="center"/>
            <w:hideMark/>
          </w:tcPr>
          <w:p w14:paraId="11EB9967" w14:textId="77777777" w:rsidR="00007182" w:rsidRPr="00007182" w:rsidRDefault="00007182" w:rsidP="00007182">
            <w:pPr>
              <w:overflowPunct/>
              <w:autoSpaceDE/>
              <w:autoSpaceDN/>
              <w:jc w:val="center"/>
              <w:rPr>
                <w:rFonts w:eastAsia="Times New Roman"/>
              </w:rPr>
            </w:pPr>
            <w:r w:rsidRPr="00007182">
              <w:rPr>
                <w:rFonts w:eastAsia="Times New Roman"/>
              </w:rPr>
              <w:t>900</w:t>
            </w:r>
          </w:p>
        </w:tc>
      </w:tr>
      <w:tr w:rsidR="00007182" w:rsidRPr="00007182" w14:paraId="7AD2C96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4C9144C6" w14:textId="77777777" w:rsidR="00007182" w:rsidRPr="00007182" w:rsidRDefault="00007182" w:rsidP="00007182">
            <w:pPr>
              <w:overflowPunct/>
              <w:autoSpaceDE/>
              <w:autoSpaceDN/>
              <w:jc w:val="center"/>
              <w:rPr>
                <w:rFonts w:eastAsia="Times New Roman"/>
              </w:rPr>
            </w:pPr>
            <w:r w:rsidRPr="00007182">
              <w:rPr>
                <w:rFonts w:eastAsia="Times New Roman" w:cs="Arial"/>
              </w:rPr>
              <w:t>88</w:t>
            </w:r>
          </w:p>
        </w:tc>
        <w:tc>
          <w:tcPr>
            <w:tcW w:w="7407" w:type="dxa"/>
            <w:tcBorders>
              <w:top w:val="nil"/>
              <w:left w:val="nil"/>
              <w:bottom w:val="single" w:sz="4" w:space="0" w:color="auto"/>
              <w:right w:val="single" w:sz="4" w:space="0" w:color="auto"/>
            </w:tcBorders>
            <w:noWrap/>
            <w:vAlign w:val="center"/>
            <w:hideMark/>
          </w:tcPr>
          <w:p w14:paraId="7C083F76" w14:textId="77777777" w:rsidR="00007182" w:rsidRPr="00007182" w:rsidRDefault="00007182" w:rsidP="00007182">
            <w:pPr>
              <w:overflowPunct/>
              <w:autoSpaceDE/>
              <w:autoSpaceDN/>
              <w:rPr>
                <w:rFonts w:eastAsia="Times New Roman"/>
              </w:rPr>
            </w:pPr>
            <w:r w:rsidRPr="00007182">
              <w:rPr>
                <w:rFonts w:eastAsia="Times New Roman"/>
              </w:rPr>
              <w:t>Laboratuvar Maskesi (3 Katlı, Telli)</w:t>
            </w:r>
          </w:p>
        </w:tc>
        <w:tc>
          <w:tcPr>
            <w:tcW w:w="1333" w:type="dxa"/>
            <w:tcBorders>
              <w:top w:val="nil"/>
              <w:left w:val="nil"/>
              <w:bottom w:val="single" w:sz="4" w:space="0" w:color="auto"/>
              <w:right w:val="single" w:sz="4" w:space="0" w:color="auto"/>
            </w:tcBorders>
            <w:noWrap/>
            <w:vAlign w:val="center"/>
            <w:hideMark/>
          </w:tcPr>
          <w:p w14:paraId="63778268" w14:textId="77777777" w:rsidR="00007182" w:rsidRPr="00007182" w:rsidRDefault="00007182" w:rsidP="00007182">
            <w:pPr>
              <w:overflowPunct/>
              <w:autoSpaceDE/>
              <w:autoSpaceDN/>
              <w:jc w:val="center"/>
              <w:rPr>
                <w:rFonts w:eastAsia="Times New Roman"/>
              </w:rPr>
            </w:pPr>
            <w:r w:rsidRPr="00007182">
              <w:rPr>
                <w:rFonts w:eastAsia="Times New Roman"/>
              </w:rPr>
              <w:t>670</w:t>
            </w:r>
          </w:p>
        </w:tc>
      </w:tr>
      <w:tr w:rsidR="00007182" w:rsidRPr="00007182" w14:paraId="6AE14ABD"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0384D39A" w14:textId="77777777" w:rsidR="00007182" w:rsidRPr="00007182" w:rsidRDefault="00007182" w:rsidP="00007182">
            <w:pPr>
              <w:overflowPunct/>
              <w:autoSpaceDE/>
              <w:autoSpaceDN/>
              <w:jc w:val="center"/>
              <w:rPr>
                <w:rFonts w:eastAsia="Times New Roman"/>
              </w:rPr>
            </w:pPr>
            <w:r w:rsidRPr="00007182">
              <w:rPr>
                <w:rFonts w:eastAsia="Times New Roman" w:cs="Arial"/>
              </w:rPr>
              <w:t>89</w:t>
            </w:r>
          </w:p>
        </w:tc>
        <w:tc>
          <w:tcPr>
            <w:tcW w:w="7407" w:type="dxa"/>
            <w:tcBorders>
              <w:top w:val="nil"/>
              <w:left w:val="nil"/>
              <w:bottom w:val="single" w:sz="4" w:space="0" w:color="auto"/>
              <w:right w:val="single" w:sz="4" w:space="0" w:color="auto"/>
            </w:tcBorders>
            <w:noWrap/>
            <w:vAlign w:val="center"/>
            <w:hideMark/>
          </w:tcPr>
          <w:p w14:paraId="19B67F82" w14:textId="77777777" w:rsidR="00007182" w:rsidRPr="00007182" w:rsidRDefault="00007182" w:rsidP="00007182">
            <w:pPr>
              <w:overflowPunct/>
              <w:autoSpaceDE/>
              <w:autoSpaceDN/>
              <w:rPr>
                <w:rFonts w:eastAsia="Times New Roman"/>
              </w:rPr>
            </w:pPr>
            <w:r w:rsidRPr="00007182">
              <w:rPr>
                <w:rFonts w:eastAsia="Times New Roman"/>
              </w:rPr>
              <w:t>N95/FFP2 Partikül Maskesi</w:t>
            </w:r>
          </w:p>
        </w:tc>
        <w:tc>
          <w:tcPr>
            <w:tcW w:w="1333" w:type="dxa"/>
            <w:tcBorders>
              <w:top w:val="nil"/>
              <w:left w:val="nil"/>
              <w:bottom w:val="single" w:sz="4" w:space="0" w:color="auto"/>
              <w:right w:val="single" w:sz="4" w:space="0" w:color="auto"/>
            </w:tcBorders>
            <w:noWrap/>
            <w:vAlign w:val="center"/>
            <w:hideMark/>
          </w:tcPr>
          <w:p w14:paraId="0946596C" w14:textId="77777777" w:rsidR="00007182" w:rsidRPr="00007182" w:rsidRDefault="00007182" w:rsidP="00007182">
            <w:pPr>
              <w:overflowPunct/>
              <w:autoSpaceDE/>
              <w:autoSpaceDN/>
              <w:jc w:val="center"/>
              <w:rPr>
                <w:rFonts w:eastAsia="Times New Roman"/>
              </w:rPr>
            </w:pPr>
            <w:r w:rsidRPr="00007182">
              <w:rPr>
                <w:rFonts w:eastAsia="Times New Roman"/>
              </w:rPr>
              <w:t>225</w:t>
            </w:r>
          </w:p>
        </w:tc>
      </w:tr>
      <w:tr w:rsidR="00007182" w:rsidRPr="00007182" w14:paraId="74F2B40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FFD31F0" w14:textId="77777777" w:rsidR="00007182" w:rsidRPr="00007182" w:rsidRDefault="00007182" w:rsidP="00007182">
            <w:pPr>
              <w:overflowPunct/>
              <w:autoSpaceDE/>
              <w:autoSpaceDN/>
              <w:jc w:val="center"/>
              <w:rPr>
                <w:rFonts w:eastAsia="Times New Roman"/>
              </w:rPr>
            </w:pPr>
            <w:r w:rsidRPr="00007182">
              <w:rPr>
                <w:rFonts w:eastAsia="Times New Roman" w:cs="Arial"/>
              </w:rPr>
              <w:t>90</w:t>
            </w:r>
          </w:p>
        </w:tc>
        <w:tc>
          <w:tcPr>
            <w:tcW w:w="7407" w:type="dxa"/>
            <w:tcBorders>
              <w:top w:val="nil"/>
              <w:left w:val="nil"/>
              <w:bottom w:val="single" w:sz="4" w:space="0" w:color="auto"/>
              <w:right w:val="single" w:sz="4" w:space="0" w:color="auto"/>
            </w:tcBorders>
            <w:noWrap/>
            <w:vAlign w:val="center"/>
            <w:hideMark/>
          </w:tcPr>
          <w:p w14:paraId="0F71B901" w14:textId="77777777" w:rsidR="00007182" w:rsidRPr="00007182" w:rsidRDefault="00007182" w:rsidP="00007182">
            <w:pPr>
              <w:overflowPunct/>
              <w:autoSpaceDE/>
              <w:autoSpaceDN/>
              <w:rPr>
                <w:rFonts w:eastAsia="Times New Roman"/>
              </w:rPr>
            </w:pPr>
            <w:r w:rsidRPr="00007182">
              <w:rPr>
                <w:rFonts w:eastAsia="Times New Roman"/>
              </w:rPr>
              <w:t>Koruyucu Laboratuvar Gözlüğü</w:t>
            </w:r>
          </w:p>
        </w:tc>
        <w:tc>
          <w:tcPr>
            <w:tcW w:w="1333" w:type="dxa"/>
            <w:tcBorders>
              <w:top w:val="nil"/>
              <w:left w:val="nil"/>
              <w:bottom w:val="single" w:sz="4" w:space="0" w:color="auto"/>
              <w:right w:val="single" w:sz="4" w:space="0" w:color="auto"/>
            </w:tcBorders>
            <w:noWrap/>
            <w:vAlign w:val="center"/>
            <w:hideMark/>
          </w:tcPr>
          <w:p w14:paraId="18D315A9" w14:textId="77777777" w:rsidR="00007182" w:rsidRPr="00007182" w:rsidRDefault="00007182" w:rsidP="00007182">
            <w:pPr>
              <w:overflowPunct/>
              <w:autoSpaceDE/>
              <w:autoSpaceDN/>
              <w:jc w:val="center"/>
              <w:rPr>
                <w:rFonts w:eastAsia="Times New Roman"/>
              </w:rPr>
            </w:pPr>
            <w:r w:rsidRPr="00007182">
              <w:rPr>
                <w:rFonts w:eastAsia="Times New Roman"/>
              </w:rPr>
              <w:t>135</w:t>
            </w:r>
          </w:p>
        </w:tc>
      </w:tr>
      <w:tr w:rsidR="00007182" w:rsidRPr="00007182" w14:paraId="41225E89"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DF092BC" w14:textId="77777777" w:rsidR="00007182" w:rsidRPr="00007182" w:rsidRDefault="00007182" w:rsidP="00007182">
            <w:pPr>
              <w:overflowPunct/>
              <w:autoSpaceDE/>
              <w:autoSpaceDN/>
              <w:jc w:val="center"/>
              <w:rPr>
                <w:rFonts w:eastAsia="Times New Roman"/>
              </w:rPr>
            </w:pPr>
            <w:r w:rsidRPr="00007182">
              <w:rPr>
                <w:rFonts w:eastAsia="Times New Roman" w:cs="Arial"/>
              </w:rPr>
              <w:t>91</w:t>
            </w:r>
          </w:p>
        </w:tc>
        <w:tc>
          <w:tcPr>
            <w:tcW w:w="7407" w:type="dxa"/>
            <w:tcBorders>
              <w:top w:val="nil"/>
              <w:left w:val="nil"/>
              <w:bottom w:val="single" w:sz="4" w:space="0" w:color="auto"/>
              <w:right w:val="single" w:sz="4" w:space="0" w:color="auto"/>
            </w:tcBorders>
            <w:noWrap/>
            <w:vAlign w:val="center"/>
            <w:hideMark/>
          </w:tcPr>
          <w:p w14:paraId="313A0041" w14:textId="77777777" w:rsidR="00007182" w:rsidRPr="00007182" w:rsidRDefault="00007182" w:rsidP="00007182">
            <w:pPr>
              <w:overflowPunct/>
              <w:autoSpaceDE/>
              <w:autoSpaceDN/>
              <w:rPr>
                <w:rFonts w:eastAsia="Times New Roman"/>
              </w:rPr>
            </w:pPr>
            <w:r w:rsidRPr="00007182">
              <w:rPr>
                <w:rFonts w:eastAsia="Times New Roman"/>
              </w:rPr>
              <w:t xml:space="preserve">Tek Kullanımlık </w:t>
            </w:r>
            <w:proofErr w:type="spellStart"/>
            <w:r w:rsidRPr="00007182">
              <w:rPr>
                <w:rFonts w:eastAsia="Times New Roman"/>
              </w:rPr>
              <w:t>Tyvek</w:t>
            </w:r>
            <w:proofErr w:type="spellEnd"/>
            <w:r w:rsidRPr="00007182">
              <w:rPr>
                <w:rFonts w:eastAsia="Times New Roman"/>
              </w:rPr>
              <w:t xml:space="preserve"> Tulum</w:t>
            </w:r>
          </w:p>
        </w:tc>
        <w:tc>
          <w:tcPr>
            <w:tcW w:w="1333" w:type="dxa"/>
            <w:tcBorders>
              <w:top w:val="nil"/>
              <w:left w:val="nil"/>
              <w:bottom w:val="single" w:sz="4" w:space="0" w:color="auto"/>
              <w:right w:val="single" w:sz="4" w:space="0" w:color="auto"/>
            </w:tcBorders>
            <w:noWrap/>
            <w:vAlign w:val="center"/>
            <w:hideMark/>
          </w:tcPr>
          <w:p w14:paraId="19287BCE" w14:textId="77777777" w:rsidR="00007182" w:rsidRPr="00007182" w:rsidRDefault="00007182" w:rsidP="00007182">
            <w:pPr>
              <w:overflowPunct/>
              <w:autoSpaceDE/>
              <w:autoSpaceDN/>
              <w:jc w:val="center"/>
              <w:rPr>
                <w:rFonts w:eastAsia="Times New Roman"/>
              </w:rPr>
            </w:pPr>
            <w:r w:rsidRPr="00007182">
              <w:rPr>
                <w:rFonts w:eastAsia="Times New Roman"/>
              </w:rPr>
              <w:t>180</w:t>
            </w:r>
          </w:p>
        </w:tc>
      </w:tr>
      <w:tr w:rsidR="00007182" w:rsidRPr="00007182" w14:paraId="009AEAEC"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E91794C" w14:textId="77777777" w:rsidR="00007182" w:rsidRPr="00007182" w:rsidRDefault="00007182" w:rsidP="00007182">
            <w:pPr>
              <w:overflowPunct/>
              <w:autoSpaceDE/>
              <w:autoSpaceDN/>
              <w:jc w:val="center"/>
              <w:rPr>
                <w:rFonts w:eastAsia="Times New Roman"/>
              </w:rPr>
            </w:pPr>
            <w:r w:rsidRPr="00007182">
              <w:rPr>
                <w:rFonts w:eastAsia="Times New Roman" w:cs="Arial"/>
              </w:rPr>
              <w:t>92</w:t>
            </w:r>
          </w:p>
        </w:tc>
        <w:tc>
          <w:tcPr>
            <w:tcW w:w="7407" w:type="dxa"/>
            <w:tcBorders>
              <w:top w:val="nil"/>
              <w:left w:val="nil"/>
              <w:bottom w:val="single" w:sz="4" w:space="0" w:color="auto"/>
              <w:right w:val="single" w:sz="4" w:space="0" w:color="auto"/>
            </w:tcBorders>
            <w:noWrap/>
            <w:vAlign w:val="center"/>
            <w:hideMark/>
          </w:tcPr>
          <w:p w14:paraId="0DE7360C" w14:textId="77777777" w:rsidR="00007182" w:rsidRPr="00007182" w:rsidRDefault="00007182" w:rsidP="00007182">
            <w:pPr>
              <w:overflowPunct/>
              <w:autoSpaceDE/>
              <w:autoSpaceDN/>
              <w:rPr>
                <w:rFonts w:eastAsia="Times New Roman"/>
              </w:rPr>
            </w:pPr>
            <w:r w:rsidRPr="00007182">
              <w:rPr>
                <w:rFonts w:eastAsia="Times New Roman"/>
              </w:rPr>
              <w:t>Tıbbi Atık Kovası Poşeti (Kırmızı)</w:t>
            </w:r>
          </w:p>
        </w:tc>
        <w:tc>
          <w:tcPr>
            <w:tcW w:w="1333" w:type="dxa"/>
            <w:tcBorders>
              <w:top w:val="nil"/>
              <w:left w:val="nil"/>
              <w:bottom w:val="single" w:sz="4" w:space="0" w:color="auto"/>
              <w:right w:val="single" w:sz="4" w:space="0" w:color="auto"/>
            </w:tcBorders>
            <w:noWrap/>
            <w:vAlign w:val="center"/>
            <w:hideMark/>
          </w:tcPr>
          <w:p w14:paraId="7A11313D" w14:textId="77777777" w:rsidR="00007182" w:rsidRPr="00007182" w:rsidRDefault="00007182" w:rsidP="00007182">
            <w:pPr>
              <w:overflowPunct/>
              <w:autoSpaceDE/>
              <w:autoSpaceDN/>
              <w:jc w:val="center"/>
              <w:rPr>
                <w:rFonts w:eastAsia="Times New Roman"/>
              </w:rPr>
            </w:pPr>
            <w:r w:rsidRPr="00007182">
              <w:rPr>
                <w:rFonts w:eastAsia="Times New Roman"/>
              </w:rPr>
              <w:t>360</w:t>
            </w:r>
          </w:p>
        </w:tc>
      </w:tr>
      <w:tr w:rsidR="00007182" w:rsidRPr="00007182" w14:paraId="530B894E"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523319A7" w14:textId="77777777" w:rsidR="00007182" w:rsidRPr="00007182" w:rsidRDefault="00007182" w:rsidP="00007182">
            <w:pPr>
              <w:overflowPunct/>
              <w:autoSpaceDE/>
              <w:autoSpaceDN/>
              <w:jc w:val="center"/>
              <w:rPr>
                <w:rFonts w:eastAsia="Times New Roman"/>
              </w:rPr>
            </w:pPr>
            <w:r w:rsidRPr="00007182">
              <w:rPr>
                <w:rFonts w:eastAsia="Times New Roman" w:cs="Arial"/>
              </w:rPr>
              <w:t>93</w:t>
            </w:r>
          </w:p>
        </w:tc>
        <w:tc>
          <w:tcPr>
            <w:tcW w:w="7407" w:type="dxa"/>
            <w:tcBorders>
              <w:top w:val="nil"/>
              <w:left w:val="nil"/>
              <w:bottom w:val="single" w:sz="4" w:space="0" w:color="auto"/>
              <w:right w:val="single" w:sz="4" w:space="0" w:color="auto"/>
            </w:tcBorders>
            <w:noWrap/>
            <w:vAlign w:val="center"/>
            <w:hideMark/>
          </w:tcPr>
          <w:p w14:paraId="0D6C052C" w14:textId="77777777" w:rsidR="00007182" w:rsidRPr="00007182" w:rsidRDefault="00007182" w:rsidP="00007182">
            <w:pPr>
              <w:overflowPunct/>
              <w:autoSpaceDE/>
              <w:autoSpaceDN/>
              <w:rPr>
                <w:rFonts w:eastAsia="Times New Roman"/>
              </w:rPr>
            </w:pPr>
            <w:r w:rsidRPr="00007182">
              <w:rPr>
                <w:rFonts w:eastAsia="Times New Roman"/>
              </w:rPr>
              <w:t>Evsel Atık Poşeti (Siyah, Büyük)</w:t>
            </w:r>
          </w:p>
        </w:tc>
        <w:tc>
          <w:tcPr>
            <w:tcW w:w="1333" w:type="dxa"/>
            <w:tcBorders>
              <w:top w:val="nil"/>
              <w:left w:val="nil"/>
              <w:bottom w:val="single" w:sz="4" w:space="0" w:color="auto"/>
              <w:right w:val="single" w:sz="4" w:space="0" w:color="auto"/>
            </w:tcBorders>
            <w:noWrap/>
            <w:vAlign w:val="center"/>
            <w:hideMark/>
          </w:tcPr>
          <w:p w14:paraId="040F1E56" w14:textId="77777777" w:rsidR="00007182" w:rsidRPr="00007182" w:rsidRDefault="00007182" w:rsidP="00007182">
            <w:pPr>
              <w:overflowPunct/>
              <w:autoSpaceDE/>
              <w:autoSpaceDN/>
              <w:jc w:val="center"/>
              <w:rPr>
                <w:rFonts w:eastAsia="Times New Roman"/>
              </w:rPr>
            </w:pPr>
            <w:r w:rsidRPr="00007182">
              <w:rPr>
                <w:rFonts w:eastAsia="Times New Roman"/>
              </w:rPr>
              <w:t>270</w:t>
            </w:r>
          </w:p>
        </w:tc>
      </w:tr>
      <w:tr w:rsidR="00007182" w:rsidRPr="00007182" w14:paraId="18735EC8"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7C9F5AC9" w14:textId="77777777" w:rsidR="00007182" w:rsidRPr="00007182" w:rsidRDefault="00007182" w:rsidP="00007182">
            <w:pPr>
              <w:overflowPunct/>
              <w:autoSpaceDE/>
              <w:autoSpaceDN/>
              <w:jc w:val="center"/>
              <w:rPr>
                <w:rFonts w:eastAsia="Times New Roman"/>
              </w:rPr>
            </w:pPr>
            <w:r w:rsidRPr="00007182">
              <w:rPr>
                <w:rFonts w:eastAsia="Times New Roman" w:cs="Arial"/>
              </w:rPr>
              <w:t>94</w:t>
            </w:r>
          </w:p>
        </w:tc>
        <w:tc>
          <w:tcPr>
            <w:tcW w:w="7407" w:type="dxa"/>
            <w:tcBorders>
              <w:top w:val="nil"/>
              <w:left w:val="nil"/>
              <w:bottom w:val="single" w:sz="4" w:space="0" w:color="auto"/>
              <w:right w:val="single" w:sz="4" w:space="0" w:color="auto"/>
            </w:tcBorders>
            <w:noWrap/>
            <w:vAlign w:val="center"/>
            <w:hideMark/>
          </w:tcPr>
          <w:p w14:paraId="086ACEFA" w14:textId="77777777" w:rsidR="00007182" w:rsidRPr="00007182" w:rsidRDefault="00007182" w:rsidP="00007182">
            <w:pPr>
              <w:overflowPunct/>
              <w:autoSpaceDE/>
              <w:autoSpaceDN/>
              <w:rPr>
                <w:rFonts w:eastAsia="Times New Roman"/>
              </w:rPr>
            </w:pPr>
            <w:r w:rsidRPr="00007182">
              <w:rPr>
                <w:rFonts w:eastAsia="Times New Roman"/>
              </w:rPr>
              <w:t>Kesici Delici Alet Atık Kutusu 5 L</w:t>
            </w:r>
          </w:p>
        </w:tc>
        <w:tc>
          <w:tcPr>
            <w:tcW w:w="1333" w:type="dxa"/>
            <w:tcBorders>
              <w:top w:val="nil"/>
              <w:left w:val="nil"/>
              <w:bottom w:val="single" w:sz="4" w:space="0" w:color="auto"/>
              <w:right w:val="single" w:sz="4" w:space="0" w:color="auto"/>
            </w:tcBorders>
            <w:noWrap/>
            <w:vAlign w:val="center"/>
            <w:hideMark/>
          </w:tcPr>
          <w:p w14:paraId="04930D56" w14:textId="77777777" w:rsidR="00007182" w:rsidRPr="00007182" w:rsidRDefault="00007182" w:rsidP="00007182">
            <w:pPr>
              <w:overflowPunct/>
              <w:autoSpaceDE/>
              <w:autoSpaceDN/>
              <w:jc w:val="center"/>
              <w:rPr>
                <w:rFonts w:eastAsia="Times New Roman"/>
              </w:rPr>
            </w:pPr>
            <w:r w:rsidRPr="00007182">
              <w:rPr>
                <w:rFonts w:eastAsia="Times New Roman"/>
              </w:rPr>
              <w:t>225</w:t>
            </w:r>
          </w:p>
        </w:tc>
      </w:tr>
      <w:tr w:rsidR="00007182" w:rsidRPr="00007182" w14:paraId="42D48516"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1D07DD86" w14:textId="77777777" w:rsidR="00007182" w:rsidRPr="00007182" w:rsidRDefault="00007182" w:rsidP="00007182">
            <w:pPr>
              <w:overflowPunct/>
              <w:autoSpaceDE/>
              <w:autoSpaceDN/>
              <w:jc w:val="center"/>
              <w:rPr>
                <w:rFonts w:eastAsia="Times New Roman"/>
              </w:rPr>
            </w:pPr>
            <w:r w:rsidRPr="00007182">
              <w:rPr>
                <w:rFonts w:eastAsia="Times New Roman" w:cs="Arial"/>
              </w:rPr>
              <w:t>95</w:t>
            </w:r>
          </w:p>
        </w:tc>
        <w:tc>
          <w:tcPr>
            <w:tcW w:w="7407" w:type="dxa"/>
            <w:tcBorders>
              <w:top w:val="nil"/>
              <w:left w:val="nil"/>
              <w:bottom w:val="single" w:sz="4" w:space="0" w:color="auto"/>
              <w:right w:val="single" w:sz="4" w:space="0" w:color="auto"/>
            </w:tcBorders>
            <w:noWrap/>
            <w:vAlign w:val="center"/>
            <w:hideMark/>
          </w:tcPr>
          <w:p w14:paraId="51CA205D" w14:textId="77777777" w:rsidR="00007182" w:rsidRPr="00007182" w:rsidRDefault="00007182" w:rsidP="00007182">
            <w:pPr>
              <w:overflowPunct/>
              <w:autoSpaceDE/>
              <w:autoSpaceDN/>
              <w:rPr>
                <w:rFonts w:eastAsia="Times New Roman"/>
              </w:rPr>
            </w:pPr>
            <w:r w:rsidRPr="00007182">
              <w:rPr>
                <w:rFonts w:eastAsia="Times New Roman"/>
              </w:rPr>
              <w:t>Laboratuvar Temizlik Dezenfektanı</w:t>
            </w:r>
          </w:p>
        </w:tc>
        <w:tc>
          <w:tcPr>
            <w:tcW w:w="1333" w:type="dxa"/>
            <w:tcBorders>
              <w:top w:val="nil"/>
              <w:left w:val="nil"/>
              <w:bottom w:val="single" w:sz="4" w:space="0" w:color="auto"/>
              <w:right w:val="single" w:sz="4" w:space="0" w:color="auto"/>
            </w:tcBorders>
            <w:noWrap/>
            <w:vAlign w:val="center"/>
            <w:hideMark/>
          </w:tcPr>
          <w:p w14:paraId="524882F3" w14:textId="77777777" w:rsidR="00007182" w:rsidRPr="00007182" w:rsidRDefault="00007182" w:rsidP="00007182">
            <w:pPr>
              <w:overflowPunct/>
              <w:autoSpaceDE/>
              <w:autoSpaceDN/>
              <w:jc w:val="center"/>
              <w:rPr>
                <w:rFonts w:eastAsia="Times New Roman"/>
              </w:rPr>
            </w:pPr>
            <w:r w:rsidRPr="00007182">
              <w:rPr>
                <w:rFonts w:eastAsia="Times New Roman"/>
              </w:rPr>
              <w:t>180</w:t>
            </w:r>
          </w:p>
        </w:tc>
      </w:tr>
      <w:tr w:rsidR="00007182" w:rsidRPr="00007182" w14:paraId="39C15453"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E026A8A" w14:textId="77777777" w:rsidR="00007182" w:rsidRPr="00007182" w:rsidRDefault="00007182" w:rsidP="00007182">
            <w:pPr>
              <w:overflowPunct/>
              <w:autoSpaceDE/>
              <w:autoSpaceDN/>
              <w:jc w:val="center"/>
              <w:rPr>
                <w:rFonts w:eastAsia="Times New Roman"/>
              </w:rPr>
            </w:pPr>
            <w:r w:rsidRPr="00007182">
              <w:rPr>
                <w:rFonts w:eastAsia="Times New Roman" w:cs="Arial"/>
              </w:rPr>
              <w:t>96</w:t>
            </w:r>
          </w:p>
        </w:tc>
        <w:tc>
          <w:tcPr>
            <w:tcW w:w="7407" w:type="dxa"/>
            <w:tcBorders>
              <w:top w:val="nil"/>
              <w:left w:val="nil"/>
              <w:bottom w:val="single" w:sz="4" w:space="0" w:color="auto"/>
              <w:right w:val="single" w:sz="4" w:space="0" w:color="auto"/>
            </w:tcBorders>
            <w:noWrap/>
            <w:vAlign w:val="center"/>
            <w:hideMark/>
          </w:tcPr>
          <w:p w14:paraId="6DBE3042" w14:textId="77777777" w:rsidR="00007182" w:rsidRPr="00007182" w:rsidRDefault="00007182" w:rsidP="00007182">
            <w:pPr>
              <w:overflowPunct/>
              <w:autoSpaceDE/>
              <w:autoSpaceDN/>
              <w:rPr>
                <w:rFonts w:eastAsia="Times New Roman"/>
              </w:rPr>
            </w:pPr>
            <w:r w:rsidRPr="00007182">
              <w:rPr>
                <w:rFonts w:eastAsia="Times New Roman"/>
              </w:rPr>
              <w:t>Alkol Bazlı El Dezenfektanı</w:t>
            </w:r>
          </w:p>
        </w:tc>
        <w:tc>
          <w:tcPr>
            <w:tcW w:w="1333" w:type="dxa"/>
            <w:tcBorders>
              <w:top w:val="nil"/>
              <w:left w:val="nil"/>
              <w:bottom w:val="single" w:sz="4" w:space="0" w:color="auto"/>
              <w:right w:val="single" w:sz="4" w:space="0" w:color="auto"/>
            </w:tcBorders>
            <w:noWrap/>
            <w:vAlign w:val="center"/>
            <w:hideMark/>
          </w:tcPr>
          <w:p w14:paraId="344E4532" w14:textId="77777777" w:rsidR="00007182" w:rsidRPr="00007182" w:rsidRDefault="00007182" w:rsidP="00007182">
            <w:pPr>
              <w:overflowPunct/>
              <w:autoSpaceDE/>
              <w:autoSpaceDN/>
              <w:jc w:val="center"/>
              <w:rPr>
                <w:rFonts w:eastAsia="Times New Roman"/>
              </w:rPr>
            </w:pPr>
            <w:r w:rsidRPr="00007182">
              <w:rPr>
                <w:rFonts w:eastAsia="Times New Roman"/>
              </w:rPr>
              <w:t>360</w:t>
            </w:r>
          </w:p>
        </w:tc>
      </w:tr>
      <w:tr w:rsidR="00007182" w:rsidRPr="00007182" w14:paraId="2BB23DAC"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48CCC0BB" w14:textId="77777777" w:rsidR="00007182" w:rsidRPr="00007182" w:rsidRDefault="00007182" w:rsidP="00007182">
            <w:pPr>
              <w:overflowPunct/>
              <w:autoSpaceDE/>
              <w:autoSpaceDN/>
              <w:jc w:val="center"/>
              <w:rPr>
                <w:rFonts w:eastAsia="Times New Roman"/>
              </w:rPr>
            </w:pPr>
            <w:r w:rsidRPr="00007182">
              <w:rPr>
                <w:rFonts w:eastAsia="Times New Roman" w:cs="Arial"/>
              </w:rPr>
              <w:t>97</w:t>
            </w:r>
          </w:p>
        </w:tc>
        <w:tc>
          <w:tcPr>
            <w:tcW w:w="7407" w:type="dxa"/>
            <w:tcBorders>
              <w:top w:val="nil"/>
              <w:left w:val="nil"/>
              <w:bottom w:val="single" w:sz="4" w:space="0" w:color="auto"/>
              <w:right w:val="single" w:sz="4" w:space="0" w:color="auto"/>
            </w:tcBorders>
            <w:noWrap/>
            <w:vAlign w:val="center"/>
            <w:hideMark/>
          </w:tcPr>
          <w:p w14:paraId="720A91D5" w14:textId="77777777" w:rsidR="00007182" w:rsidRPr="00007182" w:rsidRDefault="00007182" w:rsidP="00007182">
            <w:pPr>
              <w:overflowPunct/>
              <w:autoSpaceDE/>
              <w:autoSpaceDN/>
              <w:rPr>
                <w:rFonts w:eastAsia="Times New Roman"/>
              </w:rPr>
            </w:pPr>
            <w:r w:rsidRPr="00007182">
              <w:rPr>
                <w:rFonts w:eastAsia="Times New Roman"/>
              </w:rPr>
              <w:t>Kimyasal Döküntü Kit (</w:t>
            </w:r>
            <w:proofErr w:type="spellStart"/>
            <w:r w:rsidRPr="00007182">
              <w:rPr>
                <w:rFonts w:eastAsia="Times New Roman"/>
              </w:rPr>
              <w:t>Spill</w:t>
            </w:r>
            <w:proofErr w:type="spellEnd"/>
            <w:r w:rsidRPr="00007182">
              <w:rPr>
                <w:rFonts w:eastAsia="Times New Roman"/>
              </w:rPr>
              <w:t xml:space="preserve"> Kit)</w:t>
            </w:r>
          </w:p>
        </w:tc>
        <w:tc>
          <w:tcPr>
            <w:tcW w:w="1333" w:type="dxa"/>
            <w:tcBorders>
              <w:top w:val="nil"/>
              <w:left w:val="nil"/>
              <w:bottom w:val="single" w:sz="4" w:space="0" w:color="auto"/>
              <w:right w:val="single" w:sz="4" w:space="0" w:color="auto"/>
            </w:tcBorders>
            <w:noWrap/>
            <w:vAlign w:val="center"/>
            <w:hideMark/>
          </w:tcPr>
          <w:p w14:paraId="1A8998A9" w14:textId="77777777" w:rsidR="00007182" w:rsidRPr="00007182" w:rsidRDefault="00007182" w:rsidP="00007182">
            <w:pPr>
              <w:overflowPunct/>
              <w:autoSpaceDE/>
              <w:autoSpaceDN/>
              <w:jc w:val="center"/>
              <w:rPr>
                <w:rFonts w:eastAsia="Times New Roman"/>
              </w:rPr>
            </w:pPr>
            <w:r w:rsidRPr="00007182">
              <w:rPr>
                <w:rFonts w:eastAsia="Times New Roman"/>
              </w:rPr>
              <w:t>13</w:t>
            </w:r>
          </w:p>
        </w:tc>
      </w:tr>
      <w:tr w:rsidR="00007182" w:rsidRPr="00007182" w14:paraId="4D7AC5B9"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6FF4C4C0" w14:textId="77777777" w:rsidR="00007182" w:rsidRPr="00007182" w:rsidRDefault="00007182" w:rsidP="00007182">
            <w:pPr>
              <w:overflowPunct/>
              <w:autoSpaceDE/>
              <w:autoSpaceDN/>
              <w:jc w:val="center"/>
              <w:rPr>
                <w:rFonts w:eastAsia="Times New Roman"/>
              </w:rPr>
            </w:pPr>
            <w:r w:rsidRPr="00007182">
              <w:rPr>
                <w:rFonts w:eastAsia="Times New Roman" w:cs="Arial"/>
              </w:rPr>
              <w:t>98</w:t>
            </w:r>
          </w:p>
        </w:tc>
        <w:tc>
          <w:tcPr>
            <w:tcW w:w="7407" w:type="dxa"/>
            <w:tcBorders>
              <w:top w:val="nil"/>
              <w:left w:val="nil"/>
              <w:bottom w:val="single" w:sz="4" w:space="0" w:color="auto"/>
              <w:right w:val="single" w:sz="4" w:space="0" w:color="auto"/>
            </w:tcBorders>
            <w:noWrap/>
            <w:vAlign w:val="center"/>
            <w:hideMark/>
          </w:tcPr>
          <w:p w14:paraId="1C2CEEB7" w14:textId="77777777" w:rsidR="00007182" w:rsidRPr="00007182" w:rsidRDefault="00007182" w:rsidP="00007182">
            <w:pPr>
              <w:overflowPunct/>
              <w:autoSpaceDE/>
              <w:autoSpaceDN/>
              <w:rPr>
                <w:rFonts w:eastAsia="Times New Roman"/>
              </w:rPr>
            </w:pPr>
            <w:r w:rsidRPr="00007182">
              <w:rPr>
                <w:rFonts w:eastAsia="Times New Roman"/>
              </w:rPr>
              <w:t xml:space="preserve">Lam (76x26 mm, </w:t>
            </w:r>
            <w:proofErr w:type="spellStart"/>
            <w:r w:rsidRPr="00007182">
              <w:rPr>
                <w:rFonts w:eastAsia="Times New Roman"/>
              </w:rPr>
              <w:t>Rodajlı</w:t>
            </w:r>
            <w:proofErr w:type="spellEnd"/>
            <w:r w:rsidRPr="00007182">
              <w:rPr>
                <w:rFonts w:eastAsia="Times New Roman"/>
              </w:rPr>
              <w:t>)</w:t>
            </w:r>
          </w:p>
        </w:tc>
        <w:tc>
          <w:tcPr>
            <w:tcW w:w="1333" w:type="dxa"/>
            <w:tcBorders>
              <w:top w:val="nil"/>
              <w:left w:val="nil"/>
              <w:bottom w:val="single" w:sz="4" w:space="0" w:color="auto"/>
              <w:right w:val="single" w:sz="4" w:space="0" w:color="auto"/>
            </w:tcBorders>
            <w:noWrap/>
            <w:vAlign w:val="center"/>
            <w:hideMark/>
          </w:tcPr>
          <w:p w14:paraId="02CEAACA" w14:textId="77777777" w:rsidR="00007182" w:rsidRPr="00007182" w:rsidRDefault="00007182" w:rsidP="00007182">
            <w:pPr>
              <w:overflowPunct/>
              <w:autoSpaceDE/>
              <w:autoSpaceDN/>
              <w:jc w:val="center"/>
              <w:rPr>
                <w:rFonts w:eastAsia="Times New Roman"/>
              </w:rPr>
            </w:pPr>
            <w:r w:rsidRPr="00007182">
              <w:rPr>
                <w:rFonts w:eastAsia="Times New Roman"/>
              </w:rPr>
              <w:t>450</w:t>
            </w:r>
          </w:p>
        </w:tc>
      </w:tr>
      <w:tr w:rsidR="00007182" w:rsidRPr="00007182" w14:paraId="2BC33931"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7A0028D7" w14:textId="77777777" w:rsidR="00007182" w:rsidRPr="00007182" w:rsidRDefault="00007182" w:rsidP="00007182">
            <w:pPr>
              <w:overflowPunct/>
              <w:autoSpaceDE/>
              <w:autoSpaceDN/>
              <w:jc w:val="center"/>
              <w:rPr>
                <w:rFonts w:eastAsia="Times New Roman"/>
              </w:rPr>
            </w:pPr>
            <w:r w:rsidRPr="00007182">
              <w:rPr>
                <w:rFonts w:eastAsia="Times New Roman" w:cs="Arial"/>
              </w:rPr>
              <w:t>99</w:t>
            </w:r>
          </w:p>
        </w:tc>
        <w:tc>
          <w:tcPr>
            <w:tcW w:w="7407" w:type="dxa"/>
            <w:tcBorders>
              <w:top w:val="nil"/>
              <w:left w:val="nil"/>
              <w:bottom w:val="single" w:sz="4" w:space="0" w:color="auto"/>
              <w:right w:val="single" w:sz="4" w:space="0" w:color="auto"/>
            </w:tcBorders>
            <w:noWrap/>
            <w:vAlign w:val="center"/>
            <w:hideMark/>
          </w:tcPr>
          <w:p w14:paraId="732BC0C1" w14:textId="77777777" w:rsidR="00007182" w:rsidRPr="00007182" w:rsidRDefault="00007182" w:rsidP="00007182">
            <w:pPr>
              <w:overflowPunct/>
              <w:autoSpaceDE/>
              <w:autoSpaceDN/>
              <w:rPr>
                <w:rFonts w:eastAsia="Times New Roman"/>
              </w:rPr>
            </w:pPr>
            <w:r w:rsidRPr="00007182">
              <w:rPr>
                <w:rFonts w:eastAsia="Times New Roman"/>
              </w:rPr>
              <w:t>Lamel (22x22 mm)</w:t>
            </w:r>
          </w:p>
        </w:tc>
        <w:tc>
          <w:tcPr>
            <w:tcW w:w="1333" w:type="dxa"/>
            <w:tcBorders>
              <w:top w:val="nil"/>
              <w:left w:val="nil"/>
              <w:bottom w:val="single" w:sz="4" w:space="0" w:color="auto"/>
              <w:right w:val="single" w:sz="4" w:space="0" w:color="auto"/>
            </w:tcBorders>
            <w:noWrap/>
            <w:vAlign w:val="center"/>
            <w:hideMark/>
          </w:tcPr>
          <w:p w14:paraId="708EA7AB" w14:textId="77777777" w:rsidR="00007182" w:rsidRPr="00007182" w:rsidRDefault="00007182" w:rsidP="00007182">
            <w:pPr>
              <w:overflowPunct/>
              <w:autoSpaceDE/>
              <w:autoSpaceDN/>
              <w:jc w:val="center"/>
              <w:rPr>
                <w:rFonts w:eastAsia="Times New Roman"/>
              </w:rPr>
            </w:pPr>
            <w:r w:rsidRPr="00007182">
              <w:rPr>
                <w:rFonts w:eastAsia="Times New Roman"/>
              </w:rPr>
              <w:t>450</w:t>
            </w:r>
          </w:p>
        </w:tc>
      </w:tr>
      <w:tr w:rsidR="00007182" w:rsidRPr="00007182" w14:paraId="0933EB72" w14:textId="77777777" w:rsidTr="00007182">
        <w:trPr>
          <w:trHeight w:val="315"/>
        </w:trPr>
        <w:tc>
          <w:tcPr>
            <w:tcW w:w="529" w:type="dxa"/>
            <w:tcBorders>
              <w:top w:val="nil"/>
              <w:left w:val="single" w:sz="4" w:space="0" w:color="auto"/>
              <w:bottom w:val="single" w:sz="4" w:space="0" w:color="auto"/>
              <w:right w:val="single" w:sz="4" w:space="0" w:color="auto"/>
            </w:tcBorders>
            <w:noWrap/>
            <w:vAlign w:val="center"/>
            <w:hideMark/>
          </w:tcPr>
          <w:p w14:paraId="7B75E031" w14:textId="77777777" w:rsidR="00007182" w:rsidRPr="00007182" w:rsidRDefault="00007182" w:rsidP="00007182">
            <w:pPr>
              <w:overflowPunct/>
              <w:autoSpaceDE/>
              <w:autoSpaceDN/>
              <w:jc w:val="center"/>
              <w:rPr>
                <w:rFonts w:eastAsia="Times New Roman"/>
              </w:rPr>
            </w:pPr>
            <w:r w:rsidRPr="00007182">
              <w:rPr>
                <w:rFonts w:eastAsia="Times New Roman" w:cs="Arial"/>
              </w:rPr>
              <w:t>100</w:t>
            </w:r>
          </w:p>
        </w:tc>
        <w:tc>
          <w:tcPr>
            <w:tcW w:w="7407" w:type="dxa"/>
            <w:tcBorders>
              <w:top w:val="nil"/>
              <w:left w:val="nil"/>
              <w:bottom w:val="single" w:sz="4" w:space="0" w:color="auto"/>
              <w:right w:val="single" w:sz="4" w:space="0" w:color="auto"/>
            </w:tcBorders>
            <w:noWrap/>
            <w:vAlign w:val="center"/>
            <w:hideMark/>
          </w:tcPr>
          <w:p w14:paraId="7426BE5E" w14:textId="77777777" w:rsidR="00007182" w:rsidRPr="00007182" w:rsidRDefault="00007182" w:rsidP="00007182">
            <w:pPr>
              <w:overflowPunct/>
              <w:autoSpaceDE/>
              <w:autoSpaceDN/>
              <w:rPr>
                <w:rFonts w:eastAsia="Times New Roman"/>
              </w:rPr>
            </w:pPr>
            <w:r w:rsidRPr="00007182">
              <w:rPr>
                <w:rFonts w:eastAsia="Times New Roman"/>
              </w:rPr>
              <w:t>Arşivleme Kutusu (Lamlar için, 100'lük)</w:t>
            </w:r>
          </w:p>
        </w:tc>
        <w:tc>
          <w:tcPr>
            <w:tcW w:w="1333" w:type="dxa"/>
            <w:tcBorders>
              <w:top w:val="nil"/>
              <w:left w:val="nil"/>
              <w:bottom w:val="single" w:sz="4" w:space="0" w:color="auto"/>
              <w:right w:val="single" w:sz="4" w:space="0" w:color="auto"/>
            </w:tcBorders>
            <w:noWrap/>
            <w:vAlign w:val="center"/>
            <w:hideMark/>
          </w:tcPr>
          <w:p w14:paraId="0D62250C" w14:textId="77777777" w:rsidR="00007182" w:rsidRPr="00007182" w:rsidRDefault="00007182" w:rsidP="00007182">
            <w:pPr>
              <w:overflowPunct/>
              <w:autoSpaceDE/>
              <w:autoSpaceDN/>
              <w:jc w:val="center"/>
              <w:rPr>
                <w:rFonts w:eastAsia="Times New Roman"/>
              </w:rPr>
            </w:pPr>
            <w:r w:rsidRPr="00007182">
              <w:rPr>
                <w:rFonts w:eastAsia="Times New Roman"/>
              </w:rPr>
              <w:t>317</w:t>
            </w:r>
          </w:p>
        </w:tc>
      </w:tr>
    </w:tbl>
    <w:p w14:paraId="10E3EDF0" w14:textId="27DC1CBA" w:rsidR="00202867" w:rsidRDefault="00007182">
      <w:pPr>
        <w:jc w:val="both"/>
        <w:rPr>
          <w:b/>
          <w:bCs/>
        </w:rPr>
      </w:pPr>
      <w:r>
        <w:rPr>
          <w:b/>
          <w:bCs/>
        </w:rPr>
        <w:fldChar w:fldCharType="end"/>
      </w:r>
    </w:p>
    <w:p w14:paraId="7E859131" w14:textId="77777777" w:rsidR="000B6670" w:rsidRDefault="002A4E04" w:rsidP="000B6670">
      <w:pPr>
        <w:jc w:val="both"/>
      </w:pPr>
      <w:r>
        <w:rPr>
          <w:b/>
          <w:bCs/>
        </w:rPr>
        <w:t>5.1.1.2.</w:t>
      </w:r>
      <w:r>
        <w:t xml:space="preserve"> Bu Sözleşme ile temin edilecek mal / malların, sözleşme ve eklerinde yer alan düzenlemelere uygun teslim edilecektir. </w:t>
      </w:r>
    </w:p>
    <w:p w14:paraId="36B382F7" w14:textId="71E1CD15" w:rsidR="00A32B08" w:rsidRDefault="002A4E04" w:rsidP="000B6670">
      <w:pPr>
        <w:jc w:val="both"/>
      </w:pPr>
      <w:r>
        <w:rPr>
          <w:b/>
          <w:bCs/>
          <w:color w:val="auto"/>
        </w:rPr>
        <w:t xml:space="preserve">Madde </w:t>
      </w:r>
      <w:proofErr w:type="gramStart"/>
      <w:r>
        <w:rPr>
          <w:b/>
          <w:bCs/>
          <w:color w:val="auto"/>
        </w:rPr>
        <w:t>6 -</w:t>
      </w:r>
      <w:proofErr w:type="gramEnd"/>
      <w:r>
        <w:rPr>
          <w:b/>
          <w:bCs/>
          <w:color w:val="auto"/>
        </w:rPr>
        <w:t xml:space="preserve"> Sözleşmenin türü ve bedeli</w:t>
      </w:r>
    </w:p>
    <w:p w14:paraId="1FB41C71" w14:textId="28B0C378" w:rsidR="00A32B08" w:rsidRPr="00D34BAF" w:rsidRDefault="002A4E04">
      <w:pPr>
        <w:jc w:val="both"/>
      </w:pPr>
      <w:r>
        <w:t xml:space="preserve">Bu sözleşme birim fiyat sözleşme olup, İdarece hazırlanmış cetvelde yer alan ve ayrı sözleşme konusu olacağı belirtilen her bir iş kaleminin miktarı ile bu iş </w:t>
      </w:r>
      <w:r w:rsidRPr="00D34BAF">
        <w:t xml:space="preserve">kalemleri için Yüklenici tarafından teklif edilen birim fiyatların çarpımı sonucu bulunan tutarların toplamı olan </w:t>
      </w:r>
      <w:r w:rsidRPr="00D34BAF">
        <w:rPr>
          <w:b/>
          <w:bCs/>
        </w:rPr>
        <w:t>......................................</w:t>
      </w:r>
      <w:r w:rsidR="00E17A79" w:rsidRPr="00D34BAF">
        <w:rPr>
          <w:b/>
          <w:bCs/>
        </w:rPr>
        <w:t>TL</w:t>
      </w:r>
      <w:r w:rsidR="003C671F" w:rsidRPr="00D34BAF">
        <w:rPr>
          <w:b/>
          <w:bCs/>
        </w:rPr>
        <w:t xml:space="preserve">+KDV </w:t>
      </w:r>
      <w:r w:rsidRPr="00D34BAF">
        <w:rPr>
          <w:b/>
          <w:bCs/>
        </w:rPr>
        <w:t>(rakam ve yazıyla)</w:t>
      </w:r>
      <w:r w:rsidRPr="00D34BAF">
        <w:t xml:space="preserve"> bedel üzerinden akdedilmiştir. </w:t>
      </w:r>
    </w:p>
    <w:p w14:paraId="5EF6728B" w14:textId="77777777" w:rsidR="00636C23" w:rsidRDefault="002A4E04" w:rsidP="00636C23">
      <w:pPr>
        <w:jc w:val="both"/>
      </w:pPr>
      <w:r w:rsidRPr="00D34BAF">
        <w:t>Alınan malların ve yapılan işlerin bedellerinin ödenmesinde, birim</w:t>
      </w:r>
      <w:r>
        <w:t xml:space="preserve"> fiyat teklif cetvelinde Yüklenicinin teklif ettiği ve sözleşme bedelinin tespitinde kullanılan birim fiyatlar esas alınır. </w:t>
      </w:r>
    </w:p>
    <w:p w14:paraId="1F70BB67" w14:textId="13131AC3" w:rsidR="00A32B08" w:rsidRDefault="002A4E04" w:rsidP="00636C23">
      <w:pPr>
        <w:jc w:val="both"/>
      </w:pPr>
      <w:r>
        <w:rPr>
          <w:b/>
          <w:bCs/>
          <w:color w:val="auto"/>
        </w:rPr>
        <w:t xml:space="preserve">Madde </w:t>
      </w:r>
      <w:proofErr w:type="gramStart"/>
      <w:r>
        <w:rPr>
          <w:b/>
          <w:bCs/>
          <w:color w:val="auto"/>
        </w:rPr>
        <w:t>7 -</w:t>
      </w:r>
      <w:proofErr w:type="gramEnd"/>
      <w:r>
        <w:rPr>
          <w:b/>
          <w:bCs/>
          <w:color w:val="auto"/>
        </w:rPr>
        <w:t xml:space="preserve"> Sözleşme bedeline dahil giderler</w:t>
      </w:r>
    </w:p>
    <w:p w14:paraId="42D21EA2" w14:textId="77777777" w:rsidR="00A32B08" w:rsidRDefault="002A4E04">
      <w:pPr>
        <w:jc w:val="both"/>
      </w:pPr>
      <w:r>
        <w:rPr>
          <w:b/>
          <w:bCs/>
        </w:rPr>
        <w:t>7.1</w:t>
      </w:r>
      <w:r w:rsidRPr="00E17A79">
        <w:t>. Sözleşme bedeline dahil olan vergi, resim ve harçlar</w:t>
      </w:r>
      <w:r>
        <w:t xml:space="preserve"> </w:t>
      </w:r>
    </w:p>
    <w:p w14:paraId="11EDF9E2" w14:textId="77777777" w:rsidR="00A32B08" w:rsidRDefault="002A4E04">
      <w:pPr>
        <w:jc w:val="both"/>
      </w:pPr>
      <w:r>
        <w:rPr>
          <w:b/>
          <w:bCs/>
        </w:rPr>
        <w:t>7.1.1.</w:t>
      </w:r>
      <w:r>
        <w:t xml:space="preserve"> Taahhüdün yerine getirilmesine ilişkin </w:t>
      </w:r>
      <w:r w:rsidRPr="000A7ACB">
        <w:rPr>
          <w:rStyle w:val="richtext"/>
          <w:color w:val="auto"/>
        </w:rPr>
        <w:t>ilgili mevzuat gereğince ödenecek vergi (KDV hariç, Karar pulu, Damga vergisi), resim, harç ve benzeri giderler ile ulaşım ve her türlü sigorta giderleri</w:t>
      </w:r>
      <w:r w:rsidRPr="00202867">
        <w:rPr>
          <w:rStyle w:val="richtext"/>
          <w:b/>
          <w:bCs/>
          <w:color w:val="auto"/>
          <w:u w:val="dotted"/>
        </w:rPr>
        <w:t xml:space="preserve"> </w:t>
      </w:r>
      <w:r>
        <w:t xml:space="preserve">sözleşme bedeline dahildir. </w:t>
      </w:r>
    </w:p>
    <w:p w14:paraId="7197FC16" w14:textId="77777777" w:rsidR="00A32B08" w:rsidRDefault="002A4E04">
      <w:pPr>
        <w:jc w:val="both"/>
      </w:pPr>
      <w:r>
        <w:rPr>
          <w:b/>
          <w:bCs/>
        </w:rPr>
        <w:t>7.1.2.</w:t>
      </w:r>
      <w:r>
        <w:t xml:space="preserve"> İlgili mevzuatı uyarınca hesaplanacak Katma Değer Vergisi sözleşme bedeline dahil olmayıp İdare tarafından yükleniciye ödenecektir. </w:t>
      </w:r>
    </w:p>
    <w:p w14:paraId="6EAEBF8A" w14:textId="77777777" w:rsidR="00A32B08" w:rsidRDefault="002A4E04">
      <w:pPr>
        <w:jc w:val="both"/>
      </w:pPr>
      <w:r>
        <w:rPr>
          <w:b/>
          <w:bCs/>
        </w:rPr>
        <w:t>7.2.</w:t>
      </w:r>
      <w:r>
        <w:t xml:space="preserve"> Sözleşme bedeline dahil olan diğer giderler </w:t>
      </w:r>
    </w:p>
    <w:p w14:paraId="2DEBF1EE" w14:textId="77777777" w:rsidR="00636C23" w:rsidRDefault="002A4E04" w:rsidP="00636C23">
      <w:pPr>
        <w:jc w:val="both"/>
      </w:pPr>
      <w:r>
        <w:rPr>
          <w:b/>
          <w:bCs/>
        </w:rPr>
        <w:t>7.2.1.</w:t>
      </w:r>
      <w:r>
        <w:t xml:space="preserve"> Taahhüdün yerine getirilmesine ilişkin </w:t>
      </w:r>
      <w:r w:rsidRPr="000A7ACB">
        <w:rPr>
          <w:rStyle w:val="richtext"/>
          <w:color w:val="auto"/>
        </w:rPr>
        <w:t>her türlü vergi, (Karar pulu, Damga vergisi) resim ve harçlarla bu sözleşme ile ilgili diğer tüm giderl</w:t>
      </w:r>
      <w:r w:rsidR="00101FBA" w:rsidRPr="000A7ACB">
        <w:rPr>
          <w:rStyle w:val="richtext"/>
          <w:color w:val="auto"/>
        </w:rPr>
        <w:t>er ile ulaşım, sigorta ve taşıma</w:t>
      </w:r>
      <w:r w:rsidRPr="000A7ACB">
        <w:rPr>
          <w:rStyle w:val="richtext"/>
          <w:color w:val="auto"/>
        </w:rPr>
        <w:t xml:space="preserve"> giderleri</w:t>
      </w:r>
      <w:r w:rsidRPr="00202867">
        <w:rPr>
          <w:rStyle w:val="richtext"/>
          <w:b/>
          <w:bCs/>
          <w:color w:val="auto"/>
          <w:u w:val="dotted"/>
        </w:rPr>
        <w:t xml:space="preserve"> </w:t>
      </w:r>
      <w:r>
        <w:t xml:space="preserve">sözleşme bedeline dahildir. </w:t>
      </w:r>
    </w:p>
    <w:p w14:paraId="618EDFEB" w14:textId="0A9915F4" w:rsidR="00A32B08" w:rsidRDefault="002A4E04" w:rsidP="00636C23">
      <w:pPr>
        <w:jc w:val="both"/>
      </w:pPr>
      <w:r>
        <w:rPr>
          <w:b/>
          <w:bCs/>
          <w:color w:val="auto"/>
        </w:rPr>
        <w:t xml:space="preserve">Madde </w:t>
      </w:r>
      <w:proofErr w:type="gramStart"/>
      <w:r>
        <w:rPr>
          <w:b/>
          <w:bCs/>
          <w:color w:val="auto"/>
        </w:rPr>
        <w:t>8 -</w:t>
      </w:r>
      <w:proofErr w:type="gramEnd"/>
      <w:r>
        <w:rPr>
          <w:b/>
          <w:bCs/>
          <w:color w:val="auto"/>
        </w:rPr>
        <w:t xml:space="preserve"> Sözleşmenin ekleri</w:t>
      </w:r>
    </w:p>
    <w:p w14:paraId="41312585" w14:textId="77777777" w:rsidR="00A32B08" w:rsidRDefault="002A4E04">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14:paraId="15792F6B" w14:textId="77777777" w:rsidR="00A32B08" w:rsidRDefault="002A4E04">
      <w:pPr>
        <w:jc w:val="both"/>
      </w:pPr>
      <w:r>
        <w:rPr>
          <w:b/>
          <w:bCs/>
        </w:rPr>
        <w:t>8.2.</w:t>
      </w:r>
      <w:r>
        <w:t xml:space="preserve"> İhale dokümanını oluşturan belgeler arasındaki öncelik sıralaması aşağıdaki gibidir: </w:t>
      </w:r>
    </w:p>
    <w:p w14:paraId="651CD603" w14:textId="77777777" w:rsidR="00A32B08" w:rsidRDefault="002A4E04">
      <w:pPr>
        <w:jc w:val="both"/>
        <w:divId w:val="963117847"/>
        <w:rPr>
          <w:rFonts w:eastAsia="Times New Roman"/>
        </w:rPr>
      </w:pPr>
      <w:r>
        <w:rPr>
          <w:rFonts w:eastAsia="Times New Roman"/>
        </w:rPr>
        <w:t xml:space="preserve">1) İdari şartname </w:t>
      </w:r>
    </w:p>
    <w:p w14:paraId="1E4B2F7F" w14:textId="77777777" w:rsidR="00A32B08" w:rsidRDefault="002A4E04">
      <w:pPr>
        <w:jc w:val="both"/>
        <w:divId w:val="963117847"/>
      </w:pPr>
      <w:r>
        <w:t xml:space="preserve">2) Teknik şartname </w:t>
      </w:r>
    </w:p>
    <w:p w14:paraId="4569DF06" w14:textId="77777777" w:rsidR="00A32B08" w:rsidRDefault="002A4E04">
      <w:pPr>
        <w:jc w:val="both"/>
        <w:divId w:val="963117847"/>
      </w:pPr>
      <w:r>
        <w:t xml:space="preserve">3) Sözleşme tasarısı </w:t>
      </w:r>
    </w:p>
    <w:p w14:paraId="099DB263" w14:textId="77777777" w:rsidR="00A32B08" w:rsidRDefault="002A4E04" w:rsidP="00B91BEC">
      <w:pPr>
        <w:jc w:val="both"/>
        <w:divId w:val="963117847"/>
      </w:pPr>
      <w:r w:rsidRPr="00A26DC7">
        <w:t xml:space="preserve">4) </w:t>
      </w:r>
      <w:r w:rsidR="00B91BEC" w:rsidRPr="00A26DC7">
        <w:t>Standart Formlar</w:t>
      </w:r>
    </w:p>
    <w:p w14:paraId="7A7BB7DB" w14:textId="77777777" w:rsidR="00636C23" w:rsidRDefault="002A4E04" w:rsidP="00636C23">
      <w:pPr>
        <w:jc w:val="both"/>
      </w:pPr>
      <w:r>
        <w:rPr>
          <w:b/>
          <w:bCs/>
        </w:rPr>
        <w:t>8.3.</w:t>
      </w:r>
      <w:r>
        <w:t xml:space="preserve"> Yukarıdaki belgelerin zeyilnameleri, ait oldukları dokümanın öncelik sırasına sahiptir. </w:t>
      </w:r>
    </w:p>
    <w:p w14:paraId="54588912" w14:textId="3C9D52BC" w:rsidR="00A32B08" w:rsidRDefault="002A4E04" w:rsidP="00636C23">
      <w:pPr>
        <w:jc w:val="both"/>
      </w:pPr>
      <w:r>
        <w:rPr>
          <w:b/>
          <w:bCs/>
          <w:color w:val="auto"/>
        </w:rPr>
        <w:t xml:space="preserve">Madde </w:t>
      </w:r>
      <w:proofErr w:type="gramStart"/>
      <w:r>
        <w:rPr>
          <w:b/>
          <w:bCs/>
          <w:color w:val="auto"/>
        </w:rPr>
        <w:t>9 -</w:t>
      </w:r>
      <w:proofErr w:type="gramEnd"/>
      <w:r>
        <w:rPr>
          <w:b/>
          <w:bCs/>
          <w:color w:val="auto"/>
        </w:rPr>
        <w:t xml:space="preserve"> Sözleşmenin süresi</w:t>
      </w:r>
    </w:p>
    <w:p w14:paraId="797CE267" w14:textId="459D6D6D" w:rsidR="00636C23" w:rsidRPr="00D34BAF" w:rsidRDefault="002A4E04" w:rsidP="00636C23">
      <w:pPr>
        <w:jc w:val="both"/>
        <w:rPr>
          <w:color w:val="auto"/>
        </w:rPr>
      </w:pPr>
      <w:r>
        <w:rPr>
          <w:b/>
          <w:bCs/>
        </w:rPr>
        <w:t>9.1.</w:t>
      </w:r>
      <w:r>
        <w:t xml:space="preserve"> Sözleşmenin süresi, işe başlama tarihinden </w:t>
      </w:r>
      <w:r w:rsidRPr="00D34BAF">
        <w:t>itibaren</w:t>
      </w:r>
      <w:r w:rsidR="009A168D" w:rsidRPr="00D34BAF">
        <w:t xml:space="preserve"> </w:t>
      </w:r>
      <w:r w:rsidR="00CD340F" w:rsidRPr="00D34BAF">
        <w:t>5</w:t>
      </w:r>
      <w:r w:rsidR="00C06666" w:rsidRPr="00D34BAF">
        <w:t>(</w:t>
      </w:r>
      <w:r w:rsidR="00CD340F" w:rsidRPr="00D34BAF">
        <w:t>beş</w:t>
      </w:r>
      <w:r w:rsidR="00C06666" w:rsidRPr="00D34BAF">
        <w:t>)</w:t>
      </w:r>
      <w:r w:rsidR="00FB3AC4" w:rsidRPr="00D34BAF">
        <w:rPr>
          <w:color w:val="auto"/>
        </w:rPr>
        <w:t xml:space="preserve"> </w:t>
      </w:r>
      <w:r w:rsidRPr="00D34BAF">
        <w:rPr>
          <w:rStyle w:val="richtext"/>
          <w:color w:val="auto"/>
        </w:rPr>
        <w:t>takvim günüdür</w:t>
      </w:r>
      <w:r w:rsidRPr="00D34BAF">
        <w:rPr>
          <w:color w:val="auto"/>
        </w:rPr>
        <w:t xml:space="preserve">. </w:t>
      </w:r>
    </w:p>
    <w:p w14:paraId="0F3CDBDE" w14:textId="51B3CAEE" w:rsidR="00A32B08" w:rsidRPr="00D34BAF" w:rsidRDefault="002A4E04" w:rsidP="00636C23">
      <w:pPr>
        <w:jc w:val="both"/>
      </w:pPr>
      <w:r w:rsidRPr="00D34BAF">
        <w:rPr>
          <w:b/>
          <w:bCs/>
          <w:color w:val="auto"/>
        </w:rPr>
        <w:t xml:space="preserve">Madde </w:t>
      </w:r>
      <w:proofErr w:type="gramStart"/>
      <w:r w:rsidRPr="00D34BAF">
        <w:rPr>
          <w:b/>
          <w:bCs/>
          <w:color w:val="auto"/>
        </w:rPr>
        <w:t>10 -</w:t>
      </w:r>
      <w:proofErr w:type="gramEnd"/>
      <w:r w:rsidRPr="00D34BAF">
        <w:rPr>
          <w:b/>
          <w:bCs/>
          <w:color w:val="auto"/>
        </w:rPr>
        <w:t xml:space="preserve"> Malın/İşin teslim alma şekil ve şartları ile teslim programı</w:t>
      </w:r>
    </w:p>
    <w:p w14:paraId="2CCB9FB4" w14:textId="77777777" w:rsidR="00A32B08" w:rsidRPr="00D34BAF" w:rsidRDefault="002A4E04">
      <w:pPr>
        <w:jc w:val="both"/>
      </w:pPr>
      <w:r w:rsidRPr="00D34BAF">
        <w:rPr>
          <w:b/>
          <w:bCs/>
        </w:rPr>
        <w:t>10.1.</w:t>
      </w:r>
      <w:r w:rsidRPr="00D34BAF">
        <w:t xml:space="preserve"> Malın teslim edilme/işin yapılma yeri veya yerleri </w:t>
      </w:r>
    </w:p>
    <w:p w14:paraId="1ABA7DE1" w14:textId="16141ACC" w:rsidR="00A32B08" w:rsidRPr="00D34BAF" w:rsidRDefault="002A4E04">
      <w:pPr>
        <w:jc w:val="both"/>
        <w:rPr>
          <w:color w:val="auto"/>
        </w:rPr>
      </w:pPr>
      <w:r w:rsidRPr="00D34BAF">
        <w:rPr>
          <w:b/>
          <w:bCs/>
        </w:rPr>
        <w:lastRenderedPageBreak/>
        <w:t>10.1.1.</w:t>
      </w:r>
      <w:r w:rsidRPr="00D34BAF">
        <w:t xml:space="preserve"> </w:t>
      </w:r>
      <w:r w:rsidR="003463D6" w:rsidRPr="00D34BAF">
        <w:t xml:space="preserve">Kocaeli Sağlık ve Teknoloji Üniversitesi </w:t>
      </w:r>
      <w:r w:rsidR="009A168D" w:rsidRPr="00D34BAF">
        <w:rPr>
          <w:rStyle w:val="richtext"/>
          <w:b/>
          <w:bCs/>
          <w:color w:val="003399"/>
          <w:u w:val="dotted"/>
        </w:rPr>
        <w:t>(</w:t>
      </w:r>
      <w:r w:rsidR="009A168D" w:rsidRPr="00D34BAF">
        <w:rPr>
          <w:rStyle w:val="richtext"/>
          <w:color w:val="auto"/>
        </w:rPr>
        <w:t>İDARE) tarafından gösterilecek olan yere yapılacaktır.</w:t>
      </w:r>
      <w:r w:rsidRPr="00D34BAF">
        <w:rPr>
          <w:rStyle w:val="richtext"/>
          <w:color w:val="auto"/>
        </w:rPr>
        <w:t xml:space="preserve"> </w:t>
      </w:r>
    </w:p>
    <w:p w14:paraId="7F7BF122" w14:textId="01589A92" w:rsidR="00A32B08" w:rsidRPr="00D34BAF" w:rsidRDefault="002A4E04">
      <w:pPr>
        <w:jc w:val="both"/>
      </w:pPr>
      <w:r w:rsidRPr="00D34BAF">
        <w:rPr>
          <w:b/>
          <w:bCs/>
        </w:rPr>
        <w:t>10.2.</w:t>
      </w:r>
      <w:r w:rsidRPr="00D34BAF">
        <w:t xml:space="preserve"> </w:t>
      </w:r>
      <w:r w:rsidR="00CC6FB1" w:rsidRPr="00D34BAF">
        <w:t>İşe başlama tarihi: Sözleşme imza tarihi</w:t>
      </w:r>
    </w:p>
    <w:p w14:paraId="50DEA1BB" w14:textId="77777777" w:rsidR="00A32B08" w:rsidRPr="00D34BAF" w:rsidRDefault="002A4E04">
      <w:pPr>
        <w:jc w:val="both"/>
      </w:pPr>
      <w:r w:rsidRPr="00D34BAF">
        <w:rPr>
          <w:b/>
          <w:bCs/>
        </w:rPr>
        <w:t>10.2.1.</w:t>
      </w:r>
      <w:r w:rsidRPr="00D34BAF">
        <w:t xml:space="preserve"> </w:t>
      </w:r>
      <w:r w:rsidR="009A168D" w:rsidRPr="00D34BAF">
        <w:rPr>
          <w:rStyle w:val="richtext"/>
          <w:color w:val="auto"/>
        </w:rPr>
        <w:t>Sözleşme imzalanma tarihi işe başlanma tarihi olarak kabul edilecektir.</w:t>
      </w:r>
    </w:p>
    <w:p w14:paraId="07EF70DB" w14:textId="45CF1F07" w:rsidR="00A32B08" w:rsidRPr="00D34BAF" w:rsidRDefault="002A4E04">
      <w:pPr>
        <w:jc w:val="both"/>
      </w:pPr>
      <w:r w:rsidRPr="00D34BAF">
        <w:rPr>
          <w:b/>
          <w:bCs/>
        </w:rPr>
        <w:t>10.3.</w:t>
      </w:r>
      <w:r w:rsidRPr="00D34BAF">
        <w:t xml:space="preserve"> </w:t>
      </w:r>
      <w:r w:rsidR="00CC6FB1" w:rsidRPr="00D34BAF">
        <w:t>Teslim programı ve teslim tarihi: Sözleşme imzalanmasından sonra 5 (beş) gündür</w:t>
      </w:r>
    </w:p>
    <w:p w14:paraId="07C946F2" w14:textId="74226AC2" w:rsidR="00A32B08" w:rsidRPr="00D34BAF" w:rsidRDefault="002A4E04">
      <w:pPr>
        <w:jc w:val="both"/>
      </w:pPr>
      <w:r w:rsidRPr="00D34BAF">
        <w:rPr>
          <w:b/>
          <w:bCs/>
        </w:rPr>
        <w:t>10.3.1.</w:t>
      </w:r>
      <w:r w:rsidRPr="00D34BAF">
        <w:t xml:space="preserve"> </w:t>
      </w:r>
      <w:r w:rsidR="009A168D" w:rsidRPr="00D34BAF">
        <w:rPr>
          <w:color w:val="auto"/>
        </w:rPr>
        <w:t>Y</w:t>
      </w:r>
      <w:r w:rsidR="009A168D" w:rsidRPr="00D34BAF">
        <w:rPr>
          <w:rStyle w:val="richtext"/>
          <w:color w:val="auto"/>
        </w:rPr>
        <w:t xml:space="preserve">üklenici, taahhüdün tümünü sözleşme imzalandıktan sonra </w:t>
      </w:r>
      <w:r w:rsidR="00E377FC" w:rsidRPr="00D34BAF">
        <w:rPr>
          <w:rStyle w:val="richtext"/>
          <w:color w:val="auto"/>
        </w:rPr>
        <w:t>5</w:t>
      </w:r>
      <w:r w:rsidR="00B47E82" w:rsidRPr="00D34BAF">
        <w:rPr>
          <w:rStyle w:val="richtext"/>
          <w:color w:val="auto"/>
        </w:rPr>
        <w:t xml:space="preserve"> </w:t>
      </w:r>
      <w:r w:rsidR="009A168D" w:rsidRPr="00D34BAF">
        <w:rPr>
          <w:rStyle w:val="richtext"/>
          <w:color w:val="auto"/>
        </w:rPr>
        <w:t>(</w:t>
      </w:r>
      <w:r w:rsidR="00E377FC" w:rsidRPr="00D34BAF">
        <w:rPr>
          <w:rStyle w:val="richtext"/>
          <w:color w:val="auto"/>
        </w:rPr>
        <w:t>beş</w:t>
      </w:r>
      <w:r w:rsidR="009A168D" w:rsidRPr="00D34BAF">
        <w:rPr>
          <w:rStyle w:val="richtext"/>
          <w:color w:val="auto"/>
        </w:rPr>
        <w:t>)</w:t>
      </w:r>
      <w:r w:rsidR="000A7ACB" w:rsidRPr="00D34BAF">
        <w:rPr>
          <w:rStyle w:val="richtext"/>
          <w:color w:val="auto"/>
        </w:rPr>
        <w:t xml:space="preserve"> </w:t>
      </w:r>
      <w:r w:rsidR="009A168D" w:rsidRPr="00D34BAF">
        <w:rPr>
          <w:rStyle w:val="richtext"/>
          <w:color w:val="auto"/>
        </w:rPr>
        <w:t>takvim günü içinde teslim etmek zorundadır</w:t>
      </w:r>
      <w:r w:rsidR="009A168D" w:rsidRPr="00D34BAF">
        <w:rPr>
          <w:rStyle w:val="richtext"/>
          <w:color w:val="003399"/>
          <w:u w:val="dotted"/>
        </w:rPr>
        <w:t>.</w:t>
      </w:r>
      <w:r w:rsidR="009A168D" w:rsidRPr="00D34BAF">
        <w:rPr>
          <w:rStyle w:val="richtext"/>
          <w:b/>
          <w:bCs/>
          <w:color w:val="003399"/>
          <w:u w:val="dotted"/>
        </w:rPr>
        <w:t xml:space="preserve"> </w:t>
      </w:r>
      <w:r w:rsidRPr="00D34BAF">
        <w:rPr>
          <w:rStyle w:val="richtext"/>
          <w:b/>
          <w:bCs/>
          <w:color w:val="003399"/>
          <w:u w:val="dotted"/>
        </w:rPr>
        <w:t xml:space="preserve"> </w:t>
      </w:r>
    </w:p>
    <w:p w14:paraId="4FB36D08" w14:textId="77777777" w:rsidR="00A32B08" w:rsidRPr="00D34BAF" w:rsidRDefault="002A4E04">
      <w:pPr>
        <w:jc w:val="both"/>
      </w:pPr>
      <w:r w:rsidRPr="00D34BAF">
        <w:rPr>
          <w:b/>
          <w:bCs/>
        </w:rPr>
        <w:t>10.4.</w:t>
      </w:r>
      <w:r w:rsidRPr="00D34BAF">
        <w:t xml:space="preserve"> Teslim programında değişiklik </w:t>
      </w:r>
    </w:p>
    <w:p w14:paraId="0B86584E" w14:textId="77777777" w:rsidR="00636C23" w:rsidRPr="00D34BAF" w:rsidRDefault="002A4E04" w:rsidP="00636C23">
      <w:pPr>
        <w:jc w:val="both"/>
      </w:pPr>
      <w:r w:rsidRPr="00D34BAF">
        <w:rPr>
          <w:b/>
          <w:bCs/>
        </w:rPr>
        <w:t>10.4.1.</w:t>
      </w:r>
      <w:r w:rsidRPr="00D34BAF">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14:paraId="65342D3C" w14:textId="5D11B62A" w:rsidR="00A32B08" w:rsidRPr="00D34BAF" w:rsidRDefault="002A4E04" w:rsidP="00636C23">
      <w:pPr>
        <w:jc w:val="both"/>
      </w:pPr>
      <w:r w:rsidRPr="00D34BAF">
        <w:rPr>
          <w:b/>
          <w:bCs/>
          <w:color w:val="auto"/>
        </w:rPr>
        <w:t xml:space="preserve">Madde </w:t>
      </w:r>
      <w:proofErr w:type="gramStart"/>
      <w:r w:rsidRPr="00D34BAF">
        <w:rPr>
          <w:b/>
          <w:bCs/>
          <w:color w:val="auto"/>
        </w:rPr>
        <w:t>11 -</w:t>
      </w:r>
      <w:proofErr w:type="gramEnd"/>
      <w:r w:rsidRPr="00D34BAF">
        <w:rPr>
          <w:b/>
          <w:bCs/>
          <w:color w:val="auto"/>
        </w:rPr>
        <w:t xml:space="preserve"> Teminata ilişkin hükümler</w:t>
      </w:r>
    </w:p>
    <w:p w14:paraId="1DB84B3D" w14:textId="77777777" w:rsidR="00A32B08" w:rsidRPr="00D34BAF" w:rsidRDefault="002A4E04">
      <w:pPr>
        <w:jc w:val="both"/>
      </w:pPr>
      <w:r w:rsidRPr="00D34BAF">
        <w:rPr>
          <w:b/>
          <w:bCs/>
        </w:rPr>
        <w:t>11.1.</w:t>
      </w:r>
      <w:r w:rsidRPr="00D34BAF">
        <w:t xml:space="preserve"> </w:t>
      </w:r>
      <w:r w:rsidRPr="00D34BAF">
        <w:rPr>
          <w:b/>
          <w:bCs/>
        </w:rPr>
        <w:t>Kesin teminatın miktarı ve süresi</w:t>
      </w:r>
      <w:r w:rsidRPr="00D34BAF">
        <w:t xml:space="preserve">: </w:t>
      </w:r>
    </w:p>
    <w:p w14:paraId="422B20FA" w14:textId="1D009D01" w:rsidR="00A32B08" w:rsidRPr="00D34BAF" w:rsidRDefault="002A4E04">
      <w:pPr>
        <w:jc w:val="both"/>
      </w:pPr>
      <w:r w:rsidRPr="00D34BAF">
        <w:rPr>
          <w:b/>
          <w:bCs/>
        </w:rPr>
        <w:t>11.1.1.</w:t>
      </w:r>
      <w:r w:rsidRPr="00D34BAF">
        <w:t xml:space="preserve"> Yüklenici</w:t>
      </w:r>
      <w:r w:rsidR="00AC4493" w:rsidRPr="00D34BAF">
        <w:t xml:space="preserve"> ihale bedelinin %</w:t>
      </w:r>
      <w:r w:rsidR="00CC6FB1" w:rsidRPr="00D34BAF">
        <w:t>1</w:t>
      </w:r>
      <w:r w:rsidR="00AC4493" w:rsidRPr="00D34BAF">
        <w:t xml:space="preserve">0’u oranında kesin </w:t>
      </w:r>
      <w:r w:rsidRPr="00D34BAF">
        <w:t xml:space="preserve">teminat </w:t>
      </w:r>
      <w:r w:rsidR="00AC4493" w:rsidRPr="00D34BAF">
        <w:t>verecektir.</w:t>
      </w:r>
      <w:r w:rsidRPr="00D34BAF">
        <w:t xml:space="preserve"> </w:t>
      </w:r>
    </w:p>
    <w:p w14:paraId="0B9CEB0B" w14:textId="680636AF" w:rsidR="00A32B08" w:rsidRDefault="002A4E04">
      <w:pPr>
        <w:jc w:val="both"/>
      </w:pPr>
      <w:r w:rsidRPr="00D34BAF">
        <w:rPr>
          <w:b/>
          <w:bCs/>
        </w:rPr>
        <w:t xml:space="preserve">11.1.2. </w:t>
      </w:r>
      <w:r w:rsidRPr="00D34BAF">
        <w:t xml:space="preserve">Kesin teminat </w:t>
      </w:r>
      <w:r w:rsidR="004B3582" w:rsidRPr="00D34BAF">
        <w:t>mektup ile verilecekse 1(bir) yıl</w:t>
      </w:r>
      <w:r w:rsidRPr="00D34BAF">
        <w:t xml:space="preserve"> </w:t>
      </w:r>
      <w:r w:rsidR="00C31E77" w:rsidRPr="00D34BAF">
        <w:t xml:space="preserve">olacaktır. </w:t>
      </w:r>
      <w:r w:rsidRPr="00D34BAF">
        <w:t>Bu sözleşme hükümleri çerçevesinde yükleniciye süre uzatımı verilmesi halinde kesin teminat mektubunun süresi, uzatılan süre</w:t>
      </w:r>
      <w:r>
        <w:t xml:space="preserve"> kadar yenilenir. </w:t>
      </w:r>
    </w:p>
    <w:p w14:paraId="1DF1BEC5" w14:textId="77777777" w:rsidR="00A32B08" w:rsidRDefault="002A4E04">
      <w:pPr>
        <w:jc w:val="both"/>
      </w:pPr>
      <w:r>
        <w:rPr>
          <w:b/>
          <w:bCs/>
        </w:rPr>
        <w:t>11.2.</w:t>
      </w:r>
      <w:r>
        <w:t xml:space="preserve"> </w:t>
      </w:r>
      <w:r w:rsidRPr="00B06B33">
        <w:rPr>
          <w:b/>
          <w:bCs/>
        </w:rPr>
        <w:t>Ek kesin teminat:</w:t>
      </w:r>
      <w:r>
        <w:t xml:space="preserve"> </w:t>
      </w:r>
    </w:p>
    <w:p w14:paraId="5E3040C4" w14:textId="651FFAA9" w:rsidR="00A32B08" w:rsidRDefault="002A4E04">
      <w:pPr>
        <w:jc w:val="both"/>
      </w:pPr>
      <w:r>
        <w:rPr>
          <w:b/>
          <w:bCs/>
        </w:rPr>
        <w:t>11.2.1.</w:t>
      </w:r>
      <w:r>
        <w:t xml:space="preserve"> Fiyat farkı ödenmesinin öngörülmesi halinde, fiyat farkı olarak ödenecek bedelin %</w:t>
      </w:r>
      <w:r w:rsidR="000804FE">
        <w:t>5</w:t>
      </w:r>
      <w:r>
        <w:t>'si, iş artışı olması halinde artış tutarının %</w:t>
      </w:r>
      <w:r w:rsidR="000804FE">
        <w:t>5</w:t>
      </w:r>
      <w:r>
        <w:t xml:space="preserve">'si oranında teminat olarak kabul edilen değerler üzerinden ek kesin teminat alınır. Fiyat farkı olarak ödenecek bedel üzerinden hesaplanan ek kesin teminat miktarı, </w:t>
      </w:r>
      <w:r w:rsidR="000804FE">
        <w:t>hakkedişlerden</w:t>
      </w:r>
      <w:r>
        <w:t xml:space="preserve"> kesinti yapılmak suretiyle de karşılanabilir. </w:t>
      </w:r>
    </w:p>
    <w:p w14:paraId="7C3177B1" w14:textId="77777777" w:rsidR="00A32B08" w:rsidRDefault="002A4E04">
      <w:pPr>
        <w:jc w:val="both"/>
      </w:pPr>
      <w:r>
        <w:rPr>
          <w:b/>
          <w:bCs/>
        </w:rPr>
        <w:t>11.2.2.</w:t>
      </w:r>
      <w:r>
        <w:t xml:space="preserve"> Ek kesin teminatın, teminat mektubu olması halinde, ek kesin teminat mektubunun süresi kesin teminat mektubunun süresinden daha az olamaz. </w:t>
      </w:r>
    </w:p>
    <w:p w14:paraId="10C9AF00" w14:textId="7AD2F376" w:rsidR="00A32B08" w:rsidRDefault="002A4E04">
      <w:pPr>
        <w:jc w:val="both"/>
      </w:pPr>
      <w:r>
        <w:rPr>
          <w:b/>
          <w:bCs/>
        </w:rPr>
        <w:t>11.2.3.</w:t>
      </w:r>
      <w:r>
        <w:t xml:space="preserve"> Yüklenici tarafından verilen kesin ve ek kesin teminat, </w:t>
      </w:r>
      <w:r w:rsidR="003A6486">
        <w:t>Vakıf Yükseköğretim Kurumları İhale Yönetmeliği madde 24</w:t>
      </w:r>
      <w:r w:rsidR="00C06666">
        <w:t>’</w:t>
      </w:r>
      <w:r w:rsidR="003A6486">
        <w:t>te belirtilen değerlerle değiştirilebilir.</w:t>
      </w:r>
    </w:p>
    <w:p w14:paraId="244B437B" w14:textId="77777777" w:rsidR="00A32B08" w:rsidRDefault="002A4E04">
      <w:pPr>
        <w:jc w:val="both"/>
      </w:pPr>
      <w:r>
        <w:rPr>
          <w:b/>
          <w:bCs/>
        </w:rPr>
        <w:t>11.3.</w:t>
      </w:r>
      <w:r>
        <w:t xml:space="preserve"> </w:t>
      </w:r>
      <w:r w:rsidRPr="00B06B33">
        <w:rPr>
          <w:b/>
          <w:bCs/>
        </w:rPr>
        <w:t>Kesin teminat ve ek kesin teminatın geri verilmesi:</w:t>
      </w:r>
      <w:r>
        <w:t xml:space="preserve"> </w:t>
      </w:r>
    </w:p>
    <w:p w14:paraId="76688D2A" w14:textId="77777777" w:rsidR="00A32B08" w:rsidRDefault="002A4E04">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14:paraId="23FC690A" w14:textId="77777777" w:rsidR="00A32B08" w:rsidRDefault="002A4E04">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14:paraId="255663F3" w14:textId="77777777" w:rsidR="00A32B08" w:rsidRDefault="002A4E04">
      <w:pPr>
        <w:jc w:val="both"/>
      </w:pPr>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Teminat mektubu dışındaki teminatlar, sürenin bitiminde Hazineye gelir kaydedilir. </w:t>
      </w:r>
    </w:p>
    <w:p w14:paraId="132FBC79" w14:textId="77777777" w:rsidR="00636C23" w:rsidRDefault="002A4E04" w:rsidP="00636C23">
      <w:pPr>
        <w:jc w:val="both"/>
      </w:pPr>
      <w:r>
        <w:rPr>
          <w:b/>
          <w:bCs/>
        </w:rPr>
        <w:t>11.3.4.</w:t>
      </w:r>
      <w:r>
        <w:t xml:space="preserve"> Her ne suretle olursa olsun, İdarece alınan teminatlar haczedilemez ve üzerine ihtiyati tedbir konulamaz. </w:t>
      </w:r>
    </w:p>
    <w:p w14:paraId="3E05C195" w14:textId="7646BF8F" w:rsidR="00A32B08" w:rsidRDefault="002A4E04" w:rsidP="00636C23">
      <w:pPr>
        <w:jc w:val="both"/>
      </w:pPr>
      <w:r>
        <w:rPr>
          <w:b/>
          <w:bCs/>
          <w:color w:val="auto"/>
        </w:rPr>
        <w:t xml:space="preserve">Madde </w:t>
      </w:r>
      <w:proofErr w:type="gramStart"/>
      <w:r>
        <w:rPr>
          <w:b/>
          <w:bCs/>
          <w:color w:val="auto"/>
        </w:rPr>
        <w:t>12 -</w:t>
      </w:r>
      <w:proofErr w:type="gramEnd"/>
      <w:r>
        <w:rPr>
          <w:b/>
          <w:bCs/>
          <w:color w:val="auto"/>
        </w:rPr>
        <w:t xml:space="preserve"> Ödeme yeri ve şartları</w:t>
      </w:r>
    </w:p>
    <w:p w14:paraId="7DE05441" w14:textId="0170BF31" w:rsidR="00A32B08" w:rsidRDefault="002A4E04">
      <w:pPr>
        <w:jc w:val="both"/>
      </w:pPr>
      <w:r>
        <w:rPr>
          <w:b/>
          <w:bCs/>
        </w:rPr>
        <w:t>12.1.</w:t>
      </w:r>
      <w:r>
        <w:t xml:space="preserve"> Ödeme yeri </w:t>
      </w:r>
      <w:r w:rsidR="0008434E">
        <w:t>İdarenin belirleyeceği yerdir.</w:t>
      </w:r>
    </w:p>
    <w:p w14:paraId="219988EE" w14:textId="295E3A9C" w:rsidR="0032205F" w:rsidRDefault="002A4E04">
      <w:pPr>
        <w:jc w:val="both"/>
      </w:pPr>
      <w:r>
        <w:rPr>
          <w:b/>
          <w:bCs/>
        </w:rPr>
        <w:t>12.1.1.</w:t>
      </w:r>
      <w:r>
        <w:t xml:space="preserve"> </w:t>
      </w:r>
      <w:r w:rsidR="00940A12">
        <w:t>İdare tarafından sözleşmeye ilişkin ödemeler</w:t>
      </w:r>
      <w:r w:rsidR="00940A12">
        <w:rPr>
          <w:rStyle w:val="richtext"/>
          <w:b/>
          <w:bCs/>
          <w:color w:val="003399"/>
          <w:u w:val="dotted"/>
        </w:rPr>
        <w:t xml:space="preserve"> </w:t>
      </w:r>
      <w:r w:rsidR="00940A12" w:rsidRPr="00C25922">
        <w:rPr>
          <w:rStyle w:val="richtext"/>
          <w:color w:val="auto"/>
        </w:rPr>
        <w:t xml:space="preserve">idarenin muhasebe müdürlüğünce cari hesap açma formunda </w:t>
      </w:r>
      <w:bookmarkStart w:id="0" w:name="_Hlk146558390"/>
      <w:r w:rsidR="00940A12">
        <w:rPr>
          <w:rStyle w:val="richtext"/>
          <w:color w:val="auto"/>
        </w:rPr>
        <w:t xml:space="preserve">veya fatura üzerinde </w:t>
      </w:r>
      <w:r w:rsidR="00940A12" w:rsidRPr="00C25922">
        <w:rPr>
          <w:rStyle w:val="richtext"/>
          <w:color w:val="auto"/>
        </w:rPr>
        <w:t>yer alan banka bilgilerin</w:t>
      </w:r>
      <w:r w:rsidR="00940A12">
        <w:rPr>
          <w:rStyle w:val="richtext"/>
          <w:color w:val="auto"/>
        </w:rPr>
        <w:t xml:space="preserve">e göre </w:t>
      </w:r>
      <w:r w:rsidR="00940A12">
        <w:t>yapılacaktır</w:t>
      </w:r>
      <w:bookmarkEnd w:id="0"/>
      <w:r w:rsidR="00940A12">
        <w:t>. Yüklenici tarafından alım konusu malın, sözleşme ve ihale dokümanına uygun şekilde teslim edilmesi koşuluyla ödemelere ilişkin hususlar ve ödeme zamanı aşağıda düzenlenmiştir.</w:t>
      </w:r>
    </w:p>
    <w:p w14:paraId="736BCC2F" w14:textId="77777777" w:rsidR="00A32B08" w:rsidRDefault="002A4E04">
      <w:pPr>
        <w:jc w:val="both"/>
      </w:pPr>
      <w:r>
        <w:rPr>
          <w:b/>
          <w:bCs/>
        </w:rPr>
        <w:t>12.2.</w:t>
      </w:r>
      <w:r>
        <w:t xml:space="preserve"> </w:t>
      </w:r>
      <w:r w:rsidRPr="001537A6">
        <w:rPr>
          <w:b/>
          <w:bCs/>
        </w:rPr>
        <w:t>Ödeme koşulları ve zamanı</w:t>
      </w:r>
      <w:r>
        <w:t xml:space="preserve"> </w:t>
      </w:r>
    </w:p>
    <w:p w14:paraId="09850B55" w14:textId="0A86306C" w:rsidR="00A32B08" w:rsidRDefault="002A4E04">
      <w:pPr>
        <w:jc w:val="both"/>
      </w:pPr>
      <w:r>
        <w:rPr>
          <w:b/>
          <w:bCs/>
        </w:rPr>
        <w:t>12.2.1.</w:t>
      </w:r>
      <w:r>
        <w:t xml:space="preserve"> Ödemeye esas para birimi </w:t>
      </w:r>
      <w:r w:rsidRPr="00C06666">
        <w:t>Türk Lirası'dır.</w:t>
      </w:r>
      <w:r>
        <w:t xml:space="preserve"> </w:t>
      </w:r>
    </w:p>
    <w:p w14:paraId="45C8DEE6" w14:textId="77777777" w:rsidR="00636C23" w:rsidRDefault="002A4E04" w:rsidP="00636C23">
      <w:pPr>
        <w:jc w:val="both"/>
      </w:pPr>
      <w:r>
        <w:rPr>
          <w:b/>
          <w:bCs/>
        </w:rPr>
        <w:lastRenderedPageBreak/>
        <w:t>12.2.2.</w:t>
      </w:r>
      <w:r>
        <w:t xml:space="preserve"> </w:t>
      </w:r>
      <w:r w:rsidR="00940A12">
        <w:t xml:space="preserve">İdare, Muayene ve Kabul Komisyonunca kabul raporu düzenlenmesinden itibaren Yüklenicinin yazılı talebi üzerine teslim edilen mala ilişkin muayene kabule müteakip, yüklenicinin, </w:t>
      </w:r>
      <w:r w:rsidR="00940A12" w:rsidRPr="00C25922">
        <w:t>s</w:t>
      </w:r>
      <w:r w:rsidR="00940A12" w:rsidRPr="00C25922">
        <w:rPr>
          <w:rFonts w:eastAsia="Times New Roman"/>
          <w:bCs/>
          <w:color w:val="auto"/>
        </w:rPr>
        <w:t>ipariş sonrası teslimi yapılan mal/hizmet alımlarının teslimine müteakip faturanın kuruma ulaştığı tarihten itibaren</w:t>
      </w:r>
      <w:r w:rsidR="00940A12" w:rsidRPr="00C25922">
        <w:rPr>
          <w:color w:val="auto"/>
        </w:rPr>
        <w:t xml:space="preserve"> </w:t>
      </w:r>
      <w:r w:rsidR="00940A12">
        <w:rPr>
          <w:color w:val="auto"/>
        </w:rPr>
        <w:t xml:space="preserve">ödeme yüklenici cari hesabına </w:t>
      </w:r>
      <w:r w:rsidR="00F726A7">
        <w:rPr>
          <w:color w:val="auto"/>
        </w:rPr>
        <w:t xml:space="preserve">otuz gün içerisinde </w:t>
      </w:r>
      <w:r w:rsidR="00940A12" w:rsidRPr="00C25922">
        <w:t>EFT ile ödenecektir.</w:t>
      </w:r>
    </w:p>
    <w:p w14:paraId="4E577023" w14:textId="28A7BB4A" w:rsidR="00A32B08" w:rsidRDefault="002A4E04" w:rsidP="00636C23">
      <w:pPr>
        <w:jc w:val="both"/>
      </w:pPr>
      <w:r>
        <w:rPr>
          <w:b/>
          <w:bCs/>
          <w:color w:val="auto"/>
        </w:rPr>
        <w:t xml:space="preserve">Madde </w:t>
      </w:r>
      <w:proofErr w:type="gramStart"/>
      <w:r>
        <w:rPr>
          <w:b/>
          <w:bCs/>
          <w:color w:val="auto"/>
        </w:rPr>
        <w:t>13 -</w:t>
      </w:r>
      <w:proofErr w:type="gramEnd"/>
      <w:r>
        <w:rPr>
          <w:b/>
          <w:bCs/>
          <w:color w:val="auto"/>
        </w:rPr>
        <w:t xml:space="preserve"> Avans verilmesi şartları ve miktarı</w:t>
      </w:r>
    </w:p>
    <w:p w14:paraId="0F15AFFC" w14:textId="77777777" w:rsidR="00636C23" w:rsidRPr="00D34BAF" w:rsidRDefault="002A4E04" w:rsidP="00636C23">
      <w:pPr>
        <w:jc w:val="both"/>
      </w:pPr>
      <w:r>
        <w:rPr>
          <w:b/>
          <w:bCs/>
        </w:rPr>
        <w:t>13.1</w:t>
      </w:r>
      <w:r w:rsidRPr="00C06666">
        <w:rPr>
          <w:b/>
          <w:bCs/>
        </w:rPr>
        <w:t>.</w:t>
      </w:r>
      <w:r w:rsidRPr="00C06666">
        <w:t xml:space="preserve"> </w:t>
      </w:r>
      <w:r w:rsidRPr="00D34BAF">
        <w:t xml:space="preserve">Yükleniciye taahhüdün gerçekleştirilmesi sırasında avans verilmeyecektir. </w:t>
      </w:r>
    </w:p>
    <w:p w14:paraId="3FFDA85F" w14:textId="38B83D55" w:rsidR="00A32B08" w:rsidRPr="00D34BAF" w:rsidRDefault="002A4E04" w:rsidP="00636C23">
      <w:pPr>
        <w:jc w:val="both"/>
      </w:pPr>
      <w:r w:rsidRPr="00D34BAF">
        <w:rPr>
          <w:b/>
          <w:bCs/>
          <w:color w:val="auto"/>
        </w:rPr>
        <w:t xml:space="preserve">Madde </w:t>
      </w:r>
      <w:proofErr w:type="gramStart"/>
      <w:r w:rsidRPr="00D34BAF">
        <w:rPr>
          <w:b/>
          <w:bCs/>
          <w:color w:val="auto"/>
        </w:rPr>
        <w:t>14 -</w:t>
      </w:r>
      <w:proofErr w:type="gramEnd"/>
      <w:r w:rsidRPr="00D34BAF">
        <w:rPr>
          <w:b/>
          <w:bCs/>
          <w:color w:val="auto"/>
        </w:rPr>
        <w:t xml:space="preserve"> Fiyat Farkı</w:t>
      </w:r>
    </w:p>
    <w:p w14:paraId="01311A62" w14:textId="77777777" w:rsidR="00A32B08" w:rsidRPr="00D34BAF" w:rsidRDefault="002A4E04">
      <w:pPr>
        <w:jc w:val="both"/>
      </w:pPr>
      <w:r w:rsidRPr="00D34BAF">
        <w:rPr>
          <w:b/>
          <w:bCs/>
        </w:rPr>
        <w:t>14.1.</w:t>
      </w:r>
      <w:r w:rsidRPr="00D34BAF">
        <w:t xml:space="preserve">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14:paraId="0F6FEF9E" w14:textId="77777777" w:rsidR="00636C23" w:rsidRPr="00D34BAF" w:rsidRDefault="002A4E04" w:rsidP="00636C23">
      <w:pPr>
        <w:jc w:val="both"/>
      </w:pPr>
      <w:r w:rsidRPr="00D34BAF">
        <w:rPr>
          <w:b/>
          <w:bCs/>
        </w:rPr>
        <w:t>14.1.1.</w:t>
      </w:r>
      <w:r w:rsidRPr="00D34BAF">
        <w:t xml:space="preserve"> Sözleşmede yer alan fiyat farkına ilişkin esas ve usullerde sözleşme imzalandıktan sonra değişiklik yapılamaz. </w:t>
      </w:r>
    </w:p>
    <w:p w14:paraId="1B5FE756" w14:textId="68F80F4D" w:rsidR="00A32B08" w:rsidRPr="00D34BAF" w:rsidRDefault="002A4E04" w:rsidP="00636C23">
      <w:pPr>
        <w:jc w:val="both"/>
      </w:pPr>
      <w:r w:rsidRPr="00D34BAF">
        <w:rPr>
          <w:b/>
          <w:bCs/>
          <w:color w:val="auto"/>
        </w:rPr>
        <w:t xml:space="preserve">Madde </w:t>
      </w:r>
      <w:proofErr w:type="gramStart"/>
      <w:r w:rsidRPr="00D34BAF">
        <w:rPr>
          <w:b/>
          <w:bCs/>
          <w:color w:val="auto"/>
        </w:rPr>
        <w:t>15 -</w:t>
      </w:r>
      <w:proofErr w:type="gramEnd"/>
      <w:r w:rsidRPr="00D34BAF">
        <w:rPr>
          <w:b/>
          <w:bCs/>
          <w:color w:val="auto"/>
        </w:rPr>
        <w:t xml:space="preserve"> Alt yüklenicilere ilişkin bilgiler ve sorumluluklar</w:t>
      </w:r>
    </w:p>
    <w:p w14:paraId="144AA0C8" w14:textId="77777777" w:rsidR="00636C23" w:rsidRPr="00D34BAF" w:rsidRDefault="002A4E04" w:rsidP="00636C23">
      <w:pPr>
        <w:jc w:val="both"/>
      </w:pPr>
      <w:r w:rsidRPr="00D34BAF">
        <w:rPr>
          <w:b/>
          <w:bCs/>
        </w:rPr>
        <w:t>15.1.</w:t>
      </w:r>
      <w:r w:rsidR="00AC30FF" w:rsidRPr="00D34BAF">
        <w:t xml:space="preserve"> Bu iş</w:t>
      </w:r>
      <w:r w:rsidRPr="00D34BAF">
        <w:t>te alt Yüklenici çalış</w:t>
      </w:r>
      <w:r w:rsidR="00AC30FF" w:rsidRPr="00D34BAF">
        <w:t>tırılmayacak ve işlerin tamamı y</w:t>
      </w:r>
      <w:r w:rsidRPr="00D34BAF">
        <w:t xml:space="preserve">üklenicinin kendisi tarafından yapılacaktır. </w:t>
      </w:r>
    </w:p>
    <w:p w14:paraId="674F81D4" w14:textId="7076AFFE" w:rsidR="00A32B08" w:rsidRPr="00D34BAF" w:rsidRDefault="002A4E04" w:rsidP="00636C23">
      <w:pPr>
        <w:jc w:val="both"/>
      </w:pPr>
      <w:r w:rsidRPr="00D34BAF">
        <w:rPr>
          <w:b/>
          <w:bCs/>
          <w:color w:val="auto"/>
        </w:rPr>
        <w:t xml:space="preserve">Madde </w:t>
      </w:r>
      <w:proofErr w:type="gramStart"/>
      <w:r w:rsidRPr="00D34BAF">
        <w:rPr>
          <w:b/>
          <w:bCs/>
          <w:color w:val="auto"/>
        </w:rPr>
        <w:t>16 -</w:t>
      </w:r>
      <w:proofErr w:type="gramEnd"/>
      <w:r w:rsidRPr="00D34BAF">
        <w:rPr>
          <w:b/>
          <w:bCs/>
          <w:color w:val="auto"/>
        </w:rPr>
        <w:t xml:space="preserve"> Yüklenicinin yükümlülükleri</w:t>
      </w:r>
    </w:p>
    <w:p w14:paraId="7034958D" w14:textId="77777777" w:rsidR="00A32B08" w:rsidRDefault="002A4E04">
      <w:pPr>
        <w:jc w:val="both"/>
      </w:pPr>
      <w:r w:rsidRPr="00D34BAF">
        <w:rPr>
          <w:b/>
          <w:bCs/>
        </w:rPr>
        <w:t>16.1.</w:t>
      </w:r>
      <w:r w:rsidRPr="00D34BAF">
        <w:t xml:space="preserve"> </w:t>
      </w:r>
      <w:r w:rsidRPr="00D34BAF">
        <w:rPr>
          <w:b/>
          <w:bCs/>
        </w:rPr>
        <w:t>Yüklenicinin genel yükümlülükleri</w:t>
      </w:r>
      <w:r>
        <w:t xml:space="preserve"> </w:t>
      </w:r>
    </w:p>
    <w:p w14:paraId="2C5A45E0" w14:textId="77777777" w:rsidR="00A32B08" w:rsidRDefault="002A4E04">
      <w:pPr>
        <w:jc w:val="both"/>
      </w:pPr>
      <w:r>
        <w:rPr>
          <w:b/>
          <w:bCs/>
        </w:rPr>
        <w:t>16.1.1.</w:t>
      </w:r>
      <w:r>
        <w:t xml:space="preserve"> Yüklenici, işlere gereken özen ve ihtimamı göstermeyi, sözleşme konusu malı/işi, sözleşme ve ihale dokümanlarına göre belirlenen süre, miktar ve bedel dahilinde gerçekleştirmeyi ve oluşabilecek kusurları sözleşme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 İdarenin uyarı ve talimatlarına uymaması veya sözleşmede belirtilen yükümlülüklerin ihlal edilmesi nedeniyle, İdarenin ve/veya üçüncü şahısların bir zarara uğraması halinde, her türlü zarar ve ziyan yükleniciye tazmin ettirilir. </w:t>
      </w:r>
    </w:p>
    <w:p w14:paraId="1E375B66" w14:textId="77777777" w:rsidR="00A32B08" w:rsidRDefault="002A4E04">
      <w:pPr>
        <w:jc w:val="both"/>
      </w:pPr>
      <w:r>
        <w:rPr>
          <w:b/>
          <w:bCs/>
        </w:rPr>
        <w:t>16.1.2.</w:t>
      </w:r>
      <w:r>
        <w:t xml:space="preserve"> Yüklenici, işin yapımı sırasında </w:t>
      </w:r>
      <w:r w:rsidR="00387F20">
        <w:t>Vakıf Yükseköğretim Kurumları İhale Yönetmeliği</w:t>
      </w:r>
      <w:r>
        <w:t xml:space="preserve"> ile yürürlükteki diğer kanun, tüzük, yönetmelik ve benzeri mevzuat hükümlerine de uymakla yükümlüdür. Yüklenicinin bu yükümlülüğünü ihlal etmesi nedeniyle ortaya çıkan zararlar ile üçüncü kişilere, çevreye veya İdare personeline verilen zarar ve ziyandan Yüklenici sorumludur. Bu şekilde meydana gelen zarar ve ziyanın İdarece tazmin edilmesi halinde, tazmin bedeli Yüklenicinin alacaklarından kesilmek suretiyle tahsil edilir. Yükleniciden yapılacak kesintilerin İdare alacağını karşılayamaması durumunda kalan miktar, Yüklenicinin kesin teminatı ile varsa ek kesin teminatı paraya çevrilmek suretiyle karşılanır. İdare alacağının bu şekilde dahi tahsil edilemediği durumlarda, alacak miktarı genel hükümlere göre Yükleniciden tahsil edilir. </w:t>
      </w:r>
    </w:p>
    <w:p w14:paraId="4CBA144C" w14:textId="77777777" w:rsidR="00A32B08" w:rsidRDefault="002A4E04">
      <w:pPr>
        <w:jc w:val="both"/>
      </w:pPr>
      <w:r>
        <w:rPr>
          <w:b/>
          <w:bCs/>
        </w:rPr>
        <w:t>16.1.3.</w:t>
      </w:r>
      <w:r>
        <w:t xml:space="preserve"> Yüklenici, sözleşme konusu malların İdareye teslimine kadar korunmasından sorumludur. Yüklenici, malın İdareye tesliminden önce deprem, su baskını, toprak kayması, fırtına, yangın, hırsızlık, üçüncü kişiler tarafından verilecek zararlar dahil olmak üzere malın zayii, kısmen veya tamamen hasar görmesi gibi durumlarda malı yenisi ile değiştirmek zorundadır. </w:t>
      </w:r>
    </w:p>
    <w:p w14:paraId="19A982F3" w14:textId="77777777" w:rsidR="002606D5" w:rsidRDefault="002A4E04">
      <w:pPr>
        <w:jc w:val="both"/>
      </w:pPr>
      <w:r>
        <w:rPr>
          <w:b/>
          <w:bCs/>
        </w:rPr>
        <w:t>16.1.4.</w:t>
      </w:r>
      <w:r>
        <w:t xml:space="preserve"> Yüklenici, yetkili kuruluşlarca alım konusu malın piyasaya arzına ve ürün güvenliğine ilişkin yaptıkları düzenlemelere uygun mal teslim e</w:t>
      </w:r>
      <w:r w:rsidR="002606D5">
        <w:t xml:space="preserve">tmek zorundadır. </w:t>
      </w:r>
    </w:p>
    <w:p w14:paraId="171167DE" w14:textId="77777777" w:rsidR="00A32B08" w:rsidRDefault="002A4E04">
      <w:pPr>
        <w:jc w:val="both"/>
      </w:pPr>
      <w:r>
        <w:rPr>
          <w:b/>
          <w:bCs/>
        </w:rPr>
        <w:t>16.2.</w:t>
      </w:r>
      <w:r w:rsidR="002606D5">
        <w:t>Malların taşınması</w:t>
      </w:r>
      <w:r>
        <w:t xml:space="preserve"> </w:t>
      </w:r>
    </w:p>
    <w:p w14:paraId="11CA5CFC" w14:textId="77777777" w:rsidR="00A32B08" w:rsidRDefault="002A4E04">
      <w:pPr>
        <w:jc w:val="both"/>
      </w:pPr>
      <w:r>
        <w:rPr>
          <w:b/>
          <w:bCs/>
        </w:rPr>
        <w:t>16.2.1.</w:t>
      </w:r>
      <w:r>
        <w:t xml:space="preserve"> </w:t>
      </w:r>
      <w:r w:rsidR="002606D5">
        <w:t>Yüklenici, iş için gerekli tüm mal malzemenin montajından, ambalajlanmasından, yüklenmesinden, taşınmasından, teslim edilmesinden, boşaltılmasından, depolanmasından sorumludur. Malzemelerin taşınması sırasında meydana gelebilecek her türlü hasardan Yüklenici sorumludur.</w:t>
      </w:r>
      <w:r>
        <w:t xml:space="preserve"> </w:t>
      </w:r>
    </w:p>
    <w:p w14:paraId="1B5DDEE7" w14:textId="77777777" w:rsidR="00734442" w:rsidRDefault="00734442" w:rsidP="00734442">
      <w:pPr>
        <w:jc w:val="both"/>
      </w:pPr>
      <w:r w:rsidRPr="00734442">
        <w:rPr>
          <w:b/>
        </w:rPr>
        <w:t>16.2.2.</w:t>
      </w:r>
      <w:r>
        <w:t xml:space="preserve"> Yüklenici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14:paraId="7B3D15F6" w14:textId="77777777" w:rsidR="00A32B08" w:rsidRDefault="002A4E04">
      <w:pPr>
        <w:jc w:val="both"/>
      </w:pPr>
      <w:r>
        <w:rPr>
          <w:b/>
          <w:bCs/>
        </w:rPr>
        <w:t>16.3.</w:t>
      </w:r>
      <w:r w:rsidR="002606D5">
        <w:t xml:space="preserve"> </w:t>
      </w:r>
      <w:r w:rsidR="002606D5" w:rsidRPr="00522874">
        <w:rPr>
          <w:b/>
          <w:bCs/>
        </w:rPr>
        <w:t>Garanti, bakım ve onarım</w:t>
      </w:r>
    </w:p>
    <w:p w14:paraId="71807A98" w14:textId="3A430E37" w:rsidR="00A32B08" w:rsidRDefault="002A4E04">
      <w:pPr>
        <w:jc w:val="both"/>
      </w:pPr>
      <w:r>
        <w:rPr>
          <w:b/>
          <w:bCs/>
        </w:rPr>
        <w:lastRenderedPageBreak/>
        <w:t>16.3.1.</w:t>
      </w:r>
      <w:r>
        <w:t xml:space="preserve"> </w:t>
      </w:r>
      <w:r w:rsidR="003C0D3D">
        <w:t xml:space="preserve">Garanti: Yüklenici tarafından teslim edilecek malların kabulünden sonra </w:t>
      </w:r>
      <w:r w:rsidR="00A51DBA">
        <w:t>kırtasiye</w:t>
      </w:r>
      <w:r w:rsidR="00DE6F1C">
        <w:t xml:space="preserve"> </w:t>
      </w:r>
      <w:r w:rsidR="00A51DBA">
        <w:t xml:space="preserve">ve promosyon </w:t>
      </w:r>
      <w:r w:rsidR="00DE6F1C">
        <w:t xml:space="preserve">malzemeleri için son kullanma tarihi en az </w:t>
      </w:r>
      <w:r w:rsidR="00A51DBA">
        <w:t>24</w:t>
      </w:r>
      <w:r w:rsidR="00DE6F1C">
        <w:t xml:space="preserve"> ay sonrası </w:t>
      </w:r>
      <w:r w:rsidR="003C0D3D">
        <w:t xml:space="preserve">olacaktır. Bu yükümlülüğün Yüklenici tarafından yerine getirilmemesi halinde İdare, garantinin sağlanması için yapacağı tüm giderleri Yüklenicinin alacağından keserek veya teminatını paraya çevirerek tahsil eder. </w:t>
      </w:r>
    </w:p>
    <w:p w14:paraId="68EC1FB6" w14:textId="6BE2F740" w:rsidR="003C0D3D" w:rsidRDefault="002A4E04" w:rsidP="003C0D3D">
      <w:pPr>
        <w:jc w:val="both"/>
      </w:pPr>
      <w:r>
        <w:rPr>
          <w:b/>
          <w:bCs/>
        </w:rPr>
        <w:t>16.3.2.</w:t>
      </w:r>
      <w:r>
        <w:t xml:space="preserve"> </w:t>
      </w:r>
      <w:r w:rsidR="003C0D3D">
        <w:t xml:space="preserve">Yüklenici, malın; garanti süresi </w:t>
      </w:r>
      <w:proofErr w:type="gramStart"/>
      <w:r w:rsidR="003C0D3D">
        <w:t>içinde,</w:t>
      </w:r>
      <w:proofErr w:type="gramEnd"/>
      <w:r w:rsidR="003C0D3D">
        <w:t xml:space="preserve"> gerek malzeme ve işçilik gerekse montaj hatalarından dolayı bozulması, arızalanması halinde isçilik masrafı, değiştirilen mal veya parça bedeli ya da başka herhangi bir ad altında hiçbir ücret talep etmeksizin tamirini yapmak veya yaptırmakla yükümlüdür. </w:t>
      </w:r>
    </w:p>
    <w:p w14:paraId="5DFAD5A2" w14:textId="77777777" w:rsidR="00E6799B" w:rsidRDefault="00E6799B" w:rsidP="003C0D3D">
      <w:pPr>
        <w:jc w:val="both"/>
      </w:pPr>
      <w:r w:rsidRPr="000D638C">
        <w:rPr>
          <w:b/>
          <w:bCs/>
        </w:rPr>
        <w:t>16.4</w:t>
      </w:r>
      <w:r>
        <w:t xml:space="preserve">. </w:t>
      </w:r>
      <w:r w:rsidRPr="00522874">
        <w:rPr>
          <w:b/>
          <w:bCs/>
        </w:rPr>
        <w:t>Satış sonrası bakım, onarım ve yedek parça temini</w:t>
      </w:r>
    </w:p>
    <w:p w14:paraId="7AE27F11" w14:textId="545B8C07" w:rsidR="00E6799B" w:rsidRDefault="00E6799B" w:rsidP="003C0D3D">
      <w:pPr>
        <w:jc w:val="both"/>
      </w:pPr>
      <w:r w:rsidRPr="000D638C">
        <w:rPr>
          <w:b/>
          <w:bCs/>
        </w:rPr>
        <w:t>16.4.1</w:t>
      </w:r>
      <w:r>
        <w:t xml:space="preserve"> </w:t>
      </w:r>
      <w:r w:rsidR="00522874">
        <w:t>Satış sonrası bakım, onarım ve yedek parça temini hizmeti 2 yıl süresince yükleniciye aittir.</w:t>
      </w:r>
    </w:p>
    <w:p w14:paraId="5E31997F" w14:textId="77777777" w:rsidR="00A32B08" w:rsidRDefault="00E6799B" w:rsidP="003C0D3D">
      <w:pPr>
        <w:jc w:val="both"/>
      </w:pPr>
      <w:r>
        <w:rPr>
          <w:b/>
          <w:bCs/>
        </w:rPr>
        <w:t>16.5</w:t>
      </w:r>
      <w:r w:rsidR="002A4E04">
        <w:rPr>
          <w:b/>
          <w:bCs/>
        </w:rPr>
        <w:t>.</w:t>
      </w:r>
      <w:r w:rsidR="002A4E04">
        <w:t xml:space="preserve"> </w:t>
      </w:r>
      <w:r w:rsidR="002A4E04" w:rsidRPr="00522874">
        <w:rPr>
          <w:b/>
          <w:bCs/>
        </w:rPr>
        <w:t>Güvenlik önlemleri</w:t>
      </w:r>
      <w:r w:rsidR="002A4E04">
        <w:t xml:space="preserve"> </w:t>
      </w:r>
    </w:p>
    <w:p w14:paraId="2FDA93C0" w14:textId="77777777" w:rsidR="00A32B08" w:rsidRDefault="002A4E04">
      <w:pPr>
        <w:jc w:val="both"/>
      </w:pPr>
      <w:r>
        <w:rPr>
          <w:b/>
          <w:bCs/>
        </w:rPr>
        <w:t>1</w:t>
      </w:r>
      <w:r w:rsidR="00E6799B">
        <w:rPr>
          <w:b/>
          <w:bCs/>
        </w:rPr>
        <w:t>6.5</w:t>
      </w:r>
      <w:r>
        <w:rPr>
          <w:b/>
          <w:bCs/>
        </w:rPr>
        <w:t>.1.</w:t>
      </w:r>
      <w:r>
        <w:t xml:space="preserve"> Yüklenici; </w:t>
      </w:r>
    </w:p>
    <w:p w14:paraId="6F62F4D4" w14:textId="77777777" w:rsidR="00A32B08" w:rsidRDefault="002A4E04">
      <w:pPr>
        <w:jc w:val="both"/>
        <w:divId w:val="957878421"/>
        <w:rPr>
          <w:rFonts w:eastAsia="Times New Roman"/>
        </w:rPr>
      </w:pPr>
      <w:r>
        <w:rPr>
          <w:rFonts w:eastAsia="Times New Roman"/>
        </w:rPr>
        <w:t xml:space="preserve">a) İşle ilgili olarak uyulması gereken tüm güvenlik kurallarına uymak, </w:t>
      </w:r>
    </w:p>
    <w:p w14:paraId="42575F2D" w14:textId="77777777" w:rsidR="00A32B08" w:rsidRDefault="002A4E04">
      <w:pPr>
        <w:jc w:val="both"/>
        <w:divId w:val="957878421"/>
      </w:pPr>
      <w:r>
        <w:t xml:space="preserve">b) İşyerinde bulunma yetkisine sahip tüm personelin güvenliğini sağlamak, </w:t>
      </w:r>
    </w:p>
    <w:p w14:paraId="2CEB2C6C" w14:textId="77777777" w:rsidR="00A32B08" w:rsidRDefault="002A4E04">
      <w:pPr>
        <w:jc w:val="both"/>
        <w:divId w:val="957878421"/>
      </w:pPr>
      <w:r>
        <w:t xml:space="preserve">c) İşyerinin ve bu iş nedeniyle kendisine tevdi edilen her türlü ekipman, malzeme, araç gereç ile bilgi ve belgelerin güvenliğinin sağlanması için her türlü tedbiri almak, </w:t>
      </w:r>
    </w:p>
    <w:p w14:paraId="5513F45D" w14:textId="77777777" w:rsidR="00A32B08" w:rsidRDefault="002A4E04">
      <w:pPr>
        <w:jc w:val="both"/>
        <w:divId w:val="957878421"/>
      </w:pPr>
      <w:proofErr w:type="gramStart"/>
      <w:r>
        <w:t>ç</w:t>
      </w:r>
      <w:proofErr w:type="gramEnd"/>
      <w:r>
        <w:t xml:space="preserve">) Malın temini ile sair yükümlülüklerin yerine getirilmesi nedeniyle üçüncü kişilerin can ve mal güvenliğinin sağlanması amacıyla ilgili mevzuat uyarınca her türlü tedbiri almak, </w:t>
      </w:r>
    </w:p>
    <w:p w14:paraId="79927869" w14:textId="77777777" w:rsidR="00A32B08" w:rsidRDefault="002A4E04">
      <w:pPr>
        <w:jc w:val="both"/>
        <w:divId w:val="957878421"/>
      </w:pPr>
      <w:proofErr w:type="gramStart"/>
      <w:r>
        <w:t>zorundadır</w:t>
      </w:r>
      <w:proofErr w:type="gramEnd"/>
      <w:r>
        <w:t xml:space="preserve">. </w:t>
      </w:r>
    </w:p>
    <w:p w14:paraId="0322522E" w14:textId="77777777" w:rsidR="00A32B08" w:rsidRDefault="00E6799B">
      <w:pPr>
        <w:jc w:val="both"/>
      </w:pPr>
      <w:r>
        <w:rPr>
          <w:b/>
          <w:bCs/>
        </w:rPr>
        <w:t>16.5</w:t>
      </w:r>
      <w:r w:rsidR="002A4E04">
        <w:rPr>
          <w:b/>
          <w:bCs/>
        </w:rPr>
        <w:t>.2.</w:t>
      </w:r>
      <w:r w:rsidR="002A4E04">
        <w:t xml:space="preserve"> Yüklenicinin bu zorunluluklara uymaması nedeniyle İdarenin ve/veya üçüncü şahısların bir zarara uğraması halinde, her türlü zarar ve ziyan Yükleniciye tazmin ettirilir. </w:t>
      </w:r>
    </w:p>
    <w:p w14:paraId="56B74FE7" w14:textId="77777777" w:rsidR="00A32B08" w:rsidRDefault="00E6799B">
      <w:pPr>
        <w:jc w:val="both"/>
      </w:pPr>
      <w:r>
        <w:rPr>
          <w:b/>
          <w:bCs/>
        </w:rPr>
        <w:t>16.6</w:t>
      </w:r>
      <w:r w:rsidR="002A4E04">
        <w:rPr>
          <w:b/>
          <w:bCs/>
        </w:rPr>
        <w:t>.</w:t>
      </w:r>
      <w:r w:rsidR="002A4E04">
        <w:t xml:space="preserve"> Yüklenicinin çalıştırdığı personele ilişkin sorumlulukları </w:t>
      </w:r>
    </w:p>
    <w:p w14:paraId="51813CAB" w14:textId="77777777" w:rsidR="00A32B08" w:rsidRDefault="00E6799B">
      <w:pPr>
        <w:jc w:val="both"/>
      </w:pPr>
      <w:r>
        <w:rPr>
          <w:b/>
          <w:bCs/>
        </w:rPr>
        <w:t>16.6</w:t>
      </w:r>
      <w:r w:rsidR="002A4E04">
        <w:rPr>
          <w:b/>
          <w:bCs/>
        </w:rPr>
        <w:t>.1.</w:t>
      </w:r>
      <w:r w:rsidR="002A4E04">
        <w:t xml:space="preserve"> Yüklenici, işin yerine getirilmesi sırasında yasa, yönetmelik ve tüzükler ile belirlenen standartlara uygun iş ve isçi sağlığı ile ilgili tüm güvenlik önlemlerini almakla yükümlüdür. </w:t>
      </w:r>
    </w:p>
    <w:p w14:paraId="66013E3E" w14:textId="77777777" w:rsidR="00A32B08" w:rsidRDefault="00E6799B">
      <w:pPr>
        <w:jc w:val="both"/>
      </w:pPr>
      <w:r>
        <w:rPr>
          <w:b/>
          <w:bCs/>
        </w:rPr>
        <w:t>16.6</w:t>
      </w:r>
      <w:r w:rsidR="002A4E04">
        <w:rPr>
          <w:b/>
          <w:bCs/>
        </w:rPr>
        <w:t>.2.</w:t>
      </w:r>
      <w:r w:rsidR="002A4E04">
        <w:t xml:space="preserve"> Yüklenicinin ilgili mevzuata göre gerekli önlemleri almasına rağmen olabilecek kazalarda, Yüklenicinin personelinden kazaya uğrayanların tedavilerine ilişkin giderler ile kendilerine ödenecek tazminat Yükleniciye aittir. Ayrıca, personelden iş başında veya iş yüzünden ölenlerin defin giderleri ile ailelerine ödenecek tazminatın tümü de Yüklenici tarafından karşılanır. </w:t>
      </w:r>
    </w:p>
    <w:p w14:paraId="58BDAD5C" w14:textId="77777777" w:rsidR="00A32B08" w:rsidRDefault="00E6799B">
      <w:pPr>
        <w:jc w:val="both"/>
      </w:pPr>
      <w:r>
        <w:rPr>
          <w:b/>
          <w:bCs/>
        </w:rPr>
        <w:t>16.6</w:t>
      </w:r>
      <w:r w:rsidR="002A4E04">
        <w:rPr>
          <w:b/>
          <w:bCs/>
        </w:rPr>
        <w:t>.3.</w:t>
      </w:r>
      <w:r w:rsidR="002A4E04">
        <w:t xml:space="preserve"> Yüklenicinin teknik ve idari personeli ile Alt Yüklenicileri ve bunların personelinden her ne şekilde olursa olsun, iş başında bulunmasına engel durumları tespit edilenler, İdare tarafından yapılacak bildirim üzerine, Yüklenici tarafından derhal iş başından uzaklaştırılır. </w:t>
      </w:r>
    </w:p>
    <w:p w14:paraId="7872DF92" w14:textId="77777777" w:rsidR="00636C23" w:rsidRDefault="00E6799B" w:rsidP="00636C23">
      <w:pPr>
        <w:jc w:val="both"/>
      </w:pPr>
      <w:r>
        <w:rPr>
          <w:b/>
          <w:bCs/>
        </w:rPr>
        <w:t>16.6</w:t>
      </w:r>
      <w:r w:rsidR="002A4E04">
        <w:rPr>
          <w:b/>
          <w:bCs/>
        </w:rPr>
        <w:t>.4.</w:t>
      </w:r>
      <w:r w:rsidR="002A4E04">
        <w:t xml:space="preserve"> İhale dokümanında Yüklenici tarafından personel çalıştırılması öngörülmüş ise bu personelin çalıştırıldığına ilişkin belgeleri İdareye vermek zorundadır. </w:t>
      </w:r>
    </w:p>
    <w:p w14:paraId="1DFC5642" w14:textId="3741F578" w:rsidR="00A32B08" w:rsidRDefault="002A4E04" w:rsidP="00636C23">
      <w:pPr>
        <w:jc w:val="both"/>
      </w:pPr>
      <w:r>
        <w:rPr>
          <w:b/>
          <w:bCs/>
          <w:color w:val="auto"/>
        </w:rPr>
        <w:t xml:space="preserve">Madde </w:t>
      </w:r>
      <w:proofErr w:type="gramStart"/>
      <w:r>
        <w:rPr>
          <w:b/>
          <w:bCs/>
          <w:color w:val="auto"/>
        </w:rPr>
        <w:t>1</w:t>
      </w:r>
      <w:r w:rsidR="000D638C">
        <w:rPr>
          <w:b/>
          <w:bCs/>
          <w:color w:val="auto"/>
        </w:rPr>
        <w:t>7</w:t>
      </w:r>
      <w:r>
        <w:rPr>
          <w:b/>
          <w:bCs/>
          <w:color w:val="auto"/>
        </w:rPr>
        <w:t xml:space="preserve"> -</w:t>
      </w:r>
      <w:proofErr w:type="gramEnd"/>
      <w:r>
        <w:rPr>
          <w:b/>
          <w:bCs/>
          <w:color w:val="auto"/>
        </w:rPr>
        <w:t xml:space="preserve"> Alım konusu mala ilişkin dokümantasyon</w:t>
      </w:r>
    </w:p>
    <w:p w14:paraId="6BCD5C81" w14:textId="77777777" w:rsidR="00636C23" w:rsidRDefault="002A4E04" w:rsidP="00636C23">
      <w:pPr>
        <w:jc w:val="both"/>
      </w:pPr>
      <w:r>
        <w:rPr>
          <w:b/>
          <w:bCs/>
        </w:rPr>
        <w:t>1</w:t>
      </w:r>
      <w:r w:rsidR="000D638C">
        <w:rPr>
          <w:b/>
          <w:bCs/>
        </w:rPr>
        <w:t>7</w:t>
      </w:r>
      <w:r>
        <w:rPr>
          <w:b/>
          <w:bCs/>
        </w:rPr>
        <w:t>.1.</w:t>
      </w:r>
      <w:r>
        <w:t xml:space="preserve"> Yüklenici alım konusu malın teknik kılavuz ve kullanıcı kılavuzlarının orijinal dili dışında, Türkçe iki kopyasını vermek zorundadır. </w:t>
      </w:r>
    </w:p>
    <w:p w14:paraId="7DA5B679" w14:textId="65AE53AF" w:rsidR="00A32B08" w:rsidRDefault="002A4E04" w:rsidP="00636C23">
      <w:pPr>
        <w:jc w:val="both"/>
      </w:pPr>
      <w:r>
        <w:rPr>
          <w:b/>
          <w:bCs/>
          <w:color w:val="auto"/>
        </w:rPr>
        <w:t xml:space="preserve">Madde </w:t>
      </w:r>
      <w:proofErr w:type="gramStart"/>
      <w:r>
        <w:rPr>
          <w:b/>
          <w:bCs/>
          <w:color w:val="auto"/>
        </w:rPr>
        <w:t>1</w:t>
      </w:r>
      <w:r w:rsidR="000D638C">
        <w:rPr>
          <w:b/>
          <w:bCs/>
          <w:color w:val="auto"/>
        </w:rPr>
        <w:t>8</w:t>
      </w:r>
      <w:r>
        <w:rPr>
          <w:b/>
          <w:bCs/>
          <w:color w:val="auto"/>
        </w:rPr>
        <w:t xml:space="preserve"> -</w:t>
      </w:r>
      <w:proofErr w:type="gramEnd"/>
      <w:r>
        <w:rPr>
          <w:b/>
          <w:bCs/>
          <w:color w:val="auto"/>
        </w:rPr>
        <w:t xml:space="preserve"> Yeni model</w:t>
      </w:r>
    </w:p>
    <w:p w14:paraId="40D59BCD" w14:textId="77777777" w:rsidR="00636C23" w:rsidRDefault="002A4E04" w:rsidP="00636C23">
      <w:pPr>
        <w:jc w:val="both"/>
      </w:pPr>
      <w:r>
        <w:rPr>
          <w:b/>
          <w:bCs/>
        </w:rPr>
        <w:t>1</w:t>
      </w:r>
      <w:r w:rsidR="000D638C">
        <w:rPr>
          <w:b/>
          <w:bCs/>
        </w:rPr>
        <w:t>8</w:t>
      </w:r>
      <w:r>
        <w:rPr>
          <w:b/>
          <w:bCs/>
        </w:rPr>
        <w:t>.1.</w:t>
      </w:r>
      <w:r>
        <w:t xml:space="preserve"> Sözleşme konusu malın özelliği gereği yeni tasarlanan veya üretilen modeline dönüştürülme imkânının mevcut olması halinde; mevcut teknik şartnameye uygun olması, bu değişiklik sebebiyle fiyat farkı veya ek bir maliyet talep edilmemesi ve İdare ile Yüklenicinin mutabakatı halinde, alım konusu mal yeni tasarlanan veya üretilen modeli ile değiştirilebilir. </w:t>
      </w:r>
    </w:p>
    <w:p w14:paraId="5E9A4330" w14:textId="2453E06E" w:rsidR="00A32B08" w:rsidRDefault="002A4E04" w:rsidP="00636C23">
      <w:pPr>
        <w:jc w:val="both"/>
      </w:pPr>
      <w:r>
        <w:rPr>
          <w:b/>
          <w:bCs/>
          <w:color w:val="auto"/>
        </w:rPr>
        <w:t xml:space="preserve">Madde </w:t>
      </w:r>
      <w:proofErr w:type="gramStart"/>
      <w:r w:rsidR="000D638C">
        <w:rPr>
          <w:b/>
          <w:bCs/>
          <w:color w:val="auto"/>
        </w:rPr>
        <w:t>19</w:t>
      </w:r>
      <w:r>
        <w:rPr>
          <w:b/>
          <w:bCs/>
          <w:color w:val="auto"/>
        </w:rPr>
        <w:t xml:space="preserve"> -</w:t>
      </w:r>
      <w:proofErr w:type="gramEnd"/>
      <w:r>
        <w:rPr>
          <w:b/>
          <w:bCs/>
          <w:color w:val="auto"/>
        </w:rPr>
        <w:t xml:space="preserve"> Ambalajlama</w:t>
      </w:r>
    </w:p>
    <w:p w14:paraId="5F10674C" w14:textId="2B1DB941" w:rsidR="00A32B08" w:rsidRDefault="000D638C">
      <w:pPr>
        <w:jc w:val="both"/>
      </w:pPr>
      <w:r>
        <w:rPr>
          <w:b/>
          <w:bCs/>
        </w:rPr>
        <w:t>19</w:t>
      </w:r>
      <w:r w:rsidR="002A4E04">
        <w:rPr>
          <w:b/>
          <w:bCs/>
        </w:rPr>
        <w:t>.1.</w:t>
      </w:r>
      <w:r w:rsidR="002A4E04">
        <w:t xml:space="preserve"> Sözleşme konusu mal, teknik şartnamesinde aksi kararlaştırılmadığı durumlarda, orijinal ambalajında teslim edilecektir. </w:t>
      </w:r>
    </w:p>
    <w:p w14:paraId="0BE83A3F" w14:textId="77777777" w:rsidR="00636C23" w:rsidRDefault="000D638C" w:rsidP="00636C23">
      <w:pPr>
        <w:jc w:val="both"/>
      </w:pPr>
      <w:r>
        <w:rPr>
          <w:b/>
          <w:bCs/>
        </w:rPr>
        <w:t>19</w:t>
      </w:r>
      <w:r w:rsidR="002A4E04">
        <w:rPr>
          <w:b/>
          <w:bCs/>
        </w:rPr>
        <w:t>.2.</w:t>
      </w:r>
      <w:r w:rsidR="002A4E04">
        <w:t xml:space="preserve"> Malın uygun şekilde ambalajlanmaması nedeniyle meydana gelebilecek ve sigorta tarafından karşılanmayan hasar, zarar ve eksiklikler Yükleniciye aittir. </w:t>
      </w:r>
    </w:p>
    <w:p w14:paraId="24A6D84C" w14:textId="305A1BC6" w:rsidR="00A32B08" w:rsidRDefault="002A4E04" w:rsidP="00636C23">
      <w:pPr>
        <w:jc w:val="both"/>
      </w:pPr>
      <w:r>
        <w:rPr>
          <w:b/>
          <w:bCs/>
          <w:color w:val="auto"/>
        </w:rPr>
        <w:t xml:space="preserve">Madde </w:t>
      </w:r>
      <w:proofErr w:type="gramStart"/>
      <w:r>
        <w:rPr>
          <w:b/>
          <w:bCs/>
          <w:color w:val="auto"/>
        </w:rPr>
        <w:t>2</w:t>
      </w:r>
      <w:r w:rsidR="000D638C">
        <w:rPr>
          <w:b/>
          <w:bCs/>
          <w:color w:val="auto"/>
        </w:rPr>
        <w:t>0</w:t>
      </w:r>
      <w:r>
        <w:rPr>
          <w:b/>
          <w:bCs/>
          <w:color w:val="auto"/>
        </w:rPr>
        <w:t xml:space="preserve"> -</w:t>
      </w:r>
      <w:proofErr w:type="gramEnd"/>
      <w:r>
        <w:rPr>
          <w:b/>
          <w:bCs/>
          <w:color w:val="auto"/>
        </w:rPr>
        <w:t xml:space="preserve"> Reklam yasağı</w:t>
      </w:r>
    </w:p>
    <w:p w14:paraId="1EC8E3AC" w14:textId="77777777" w:rsidR="00636C23" w:rsidRDefault="002A4E04" w:rsidP="00636C23">
      <w:pPr>
        <w:jc w:val="both"/>
      </w:pPr>
      <w:r>
        <w:rPr>
          <w:b/>
          <w:bCs/>
        </w:rPr>
        <w:t>2</w:t>
      </w:r>
      <w:r w:rsidR="000D638C">
        <w:rPr>
          <w:b/>
          <w:bCs/>
        </w:rPr>
        <w:t>0</w:t>
      </w:r>
      <w:r>
        <w:rPr>
          <w:b/>
          <w:bCs/>
        </w:rPr>
        <w:t>.1.</w:t>
      </w:r>
      <w:r>
        <w:t xml:space="preserve"> Yüklenici, İdare tarafından yazılı olarak izin verilmediği sürece, temin ettiği mal ile ilgili olarak İdarenin adını broşür veya herhangi bir tanıtım vasıtasında kullanamaz, ilan edemez. </w:t>
      </w:r>
    </w:p>
    <w:p w14:paraId="24B77963" w14:textId="50711F41" w:rsidR="00A32B08" w:rsidRDefault="002A4E04" w:rsidP="00636C23">
      <w:pPr>
        <w:jc w:val="both"/>
      </w:pPr>
      <w:r>
        <w:rPr>
          <w:b/>
          <w:bCs/>
          <w:color w:val="auto"/>
        </w:rPr>
        <w:t xml:space="preserve">Madde </w:t>
      </w:r>
      <w:proofErr w:type="gramStart"/>
      <w:r>
        <w:rPr>
          <w:b/>
          <w:bCs/>
          <w:color w:val="auto"/>
        </w:rPr>
        <w:t>2</w:t>
      </w:r>
      <w:r w:rsidR="000D638C">
        <w:rPr>
          <w:b/>
          <w:bCs/>
          <w:color w:val="auto"/>
        </w:rPr>
        <w:t>1</w:t>
      </w:r>
      <w:r>
        <w:rPr>
          <w:b/>
          <w:bCs/>
          <w:color w:val="auto"/>
        </w:rPr>
        <w:t xml:space="preserve"> -</w:t>
      </w:r>
      <w:proofErr w:type="gramEnd"/>
      <w:r>
        <w:rPr>
          <w:b/>
          <w:bCs/>
          <w:color w:val="auto"/>
        </w:rPr>
        <w:t xml:space="preserve"> Fikri ve sınai mülkiyet hakları</w:t>
      </w:r>
    </w:p>
    <w:p w14:paraId="2DB89778" w14:textId="38EBF317" w:rsidR="00A32B08" w:rsidRDefault="002A4E04">
      <w:pPr>
        <w:jc w:val="both"/>
      </w:pPr>
      <w:r>
        <w:rPr>
          <w:b/>
          <w:bCs/>
        </w:rPr>
        <w:t>2</w:t>
      </w:r>
      <w:r w:rsidR="000D638C">
        <w:rPr>
          <w:b/>
          <w:bCs/>
        </w:rPr>
        <w:t>1</w:t>
      </w:r>
      <w:r>
        <w:rPr>
          <w:b/>
          <w:bCs/>
        </w:rPr>
        <w:t>.1.</w:t>
      </w:r>
      <w:r>
        <w:t xml:space="preserve"> Yüklenici, Sözleşme hükümlerine göre sağlayacağı mal ve montaj sistemleri ile bunların herhangi bir parçasına ait marka, patent, endüstriyel tasarım ve faydalı model hak bedellerini ödeyecektir. </w:t>
      </w:r>
    </w:p>
    <w:p w14:paraId="1D979B88" w14:textId="0986B2A5" w:rsidR="00A32B08" w:rsidRDefault="002A4E04">
      <w:pPr>
        <w:jc w:val="both"/>
      </w:pPr>
      <w:r>
        <w:rPr>
          <w:b/>
          <w:bCs/>
        </w:rPr>
        <w:lastRenderedPageBreak/>
        <w:t>2</w:t>
      </w:r>
      <w:r w:rsidR="000D638C">
        <w:rPr>
          <w:b/>
          <w:bCs/>
        </w:rPr>
        <w:t>1</w:t>
      </w:r>
      <w:r>
        <w:rPr>
          <w:b/>
          <w:bCs/>
        </w:rPr>
        <w:t>.2.</w:t>
      </w:r>
      <w:r>
        <w:t xml:space="preserve"> Yüklenici üstlendiği yükümlülükleri yerine getirmesi sırasında veya getirmesi nedeniyle, ilgili mevzuat hükümleri gereğince koruma altına alınmış fikri ve/veya sınai mülkiyet konusu olan bir hak ve/veya menfaatin ihlal edilmesi halinde, bundan kaynaklanan her türlü idari, hukuki, cezai ve mali sorumluluk kendisine aittir. Yüklenici bu konuda İdareden herhangi bir talepte bulunamaz. Buna rağmen İdare hukuksal bir yaptırımla karşı karşıya kalırsa, diğer hakları saklı kalmak kaydıyla Yükleniciye rücu eder. İdarenin talebi üzerine Yüklenici, sözleşme imzalanmadan önce, üstleneceği hizmetin fikri ve sınai mülkiyet konusu olup olmadığını, eğer bu kapsamda ise konuya ilişkin kendisine ve üçüncü kişilere ait hak ve yükümlülükleri, İdareye tam olarak bildirmek ve belgelendirmek zorundadır. </w:t>
      </w:r>
    </w:p>
    <w:p w14:paraId="5C366814" w14:textId="408ACFFB" w:rsidR="00A32B08" w:rsidRDefault="002A4E04">
      <w:pPr>
        <w:jc w:val="both"/>
      </w:pPr>
      <w:r>
        <w:rPr>
          <w:b/>
          <w:bCs/>
        </w:rPr>
        <w:t>2</w:t>
      </w:r>
      <w:r w:rsidR="000D638C">
        <w:rPr>
          <w:b/>
          <w:bCs/>
        </w:rPr>
        <w:t>1</w:t>
      </w:r>
      <w:r>
        <w:rPr>
          <w:b/>
          <w:bCs/>
        </w:rPr>
        <w:t>.3.</w:t>
      </w:r>
      <w:r>
        <w:t xml:space="preserve"> Yüklenici, mal üzerindeki fikri ve/veya sınai mülkiyet konusu hak veya eser üzerindeki hakların lisanslarını İdare adına temin edecektir. </w:t>
      </w:r>
    </w:p>
    <w:p w14:paraId="6E0AA8CE" w14:textId="77777777" w:rsidR="00636C23" w:rsidRDefault="002A4E04" w:rsidP="00636C23">
      <w:pPr>
        <w:jc w:val="both"/>
      </w:pPr>
      <w:r>
        <w:rPr>
          <w:b/>
          <w:bCs/>
        </w:rPr>
        <w:t>2</w:t>
      </w:r>
      <w:r w:rsidR="000D638C">
        <w:rPr>
          <w:b/>
          <w:bCs/>
        </w:rPr>
        <w:t>1</w:t>
      </w:r>
      <w:r>
        <w:rPr>
          <w:b/>
          <w:bCs/>
        </w:rPr>
        <w:t>.4.</w:t>
      </w:r>
      <w:r>
        <w:t xml:space="preserve"> Sözleşme konusu malın İdare tarafından geliştirilmiş yeni bir patent, tasarım, buluş, faydalı model ve benzeri kapsamda olması halinde Yüklenici, bu fikri ve sınai haklara tecavüz etmeyeceğini, kendisine teslim edilen proje veya teknik belgelere dayalı olarak herhangi bir sınai mülkiyet iddiasında bulunmayacağını kabul ve taahhüt eder. </w:t>
      </w:r>
    </w:p>
    <w:p w14:paraId="453D4A5E" w14:textId="07309682" w:rsidR="00A32B08" w:rsidRDefault="002A4E04" w:rsidP="00636C23">
      <w:pPr>
        <w:jc w:val="both"/>
      </w:pPr>
      <w:r>
        <w:rPr>
          <w:b/>
          <w:bCs/>
          <w:color w:val="auto"/>
        </w:rPr>
        <w:t xml:space="preserve">Madde </w:t>
      </w:r>
      <w:proofErr w:type="gramStart"/>
      <w:r>
        <w:rPr>
          <w:b/>
          <w:bCs/>
          <w:color w:val="auto"/>
        </w:rPr>
        <w:t>2</w:t>
      </w:r>
      <w:r w:rsidR="000D638C">
        <w:rPr>
          <w:b/>
          <w:bCs/>
          <w:color w:val="auto"/>
        </w:rPr>
        <w:t>2</w:t>
      </w:r>
      <w:r>
        <w:rPr>
          <w:b/>
          <w:bCs/>
          <w:color w:val="auto"/>
        </w:rPr>
        <w:t xml:space="preserve"> -</w:t>
      </w:r>
      <w:proofErr w:type="gramEnd"/>
      <w:r>
        <w:rPr>
          <w:b/>
          <w:bCs/>
          <w:color w:val="auto"/>
        </w:rPr>
        <w:t xml:space="preserve"> Sözleşmede değişiklik yapılması</w:t>
      </w:r>
    </w:p>
    <w:p w14:paraId="5B5AE4DE" w14:textId="1ACE29E1" w:rsidR="00A32B08" w:rsidRDefault="002A4E04">
      <w:pPr>
        <w:jc w:val="both"/>
      </w:pPr>
      <w:r>
        <w:rPr>
          <w:b/>
          <w:bCs/>
        </w:rPr>
        <w:t>2</w:t>
      </w:r>
      <w:r w:rsidR="000D638C">
        <w:rPr>
          <w:b/>
          <w:bCs/>
        </w:rPr>
        <w:t>2</w:t>
      </w:r>
      <w:r>
        <w:rPr>
          <w:b/>
          <w:bCs/>
        </w:rPr>
        <w:t>.1.</w:t>
      </w:r>
      <w:r>
        <w:t xml:space="preserve"> Sözleşme imzalandıktan sonra, sözleşme bedelinin aşılmaması ve İdare ile yüklenicinin karşılıklı olarak anlaşması kaydıyla, aşağıda belirtilen hususlarda sözleşme hükümlerinde değişiklik yapılabilir: </w:t>
      </w:r>
    </w:p>
    <w:p w14:paraId="490B07FE" w14:textId="77777777" w:rsidR="00A32B08" w:rsidRDefault="002A4E04">
      <w:pPr>
        <w:jc w:val="both"/>
        <w:divId w:val="1035698060"/>
        <w:rPr>
          <w:rFonts w:eastAsia="Times New Roman"/>
        </w:rPr>
      </w:pPr>
      <w:r>
        <w:rPr>
          <w:rFonts w:eastAsia="Times New Roman"/>
        </w:rPr>
        <w:t xml:space="preserve">a) Malın montaj veya teslim yeri. </w:t>
      </w:r>
    </w:p>
    <w:p w14:paraId="473E71F7" w14:textId="77777777" w:rsidR="00A32B08" w:rsidRDefault="002A4E04">
      <w:pPr>
        <w:jc w:val="both"/>
        <w:divId w:val="1035698060"/>
      </w:pPr>
      <w:r>
        <w:t xml:space="preserve">b) Malın süresinden önce montaj ve teslim edilmesi kaydıyla işin süresi ve bu süreye uygun olarak ödeme şartları. </w:t>
      </w:r>
    </w:p>
    <w:p w14:paraId="3C6A8A3C" w14:textId="29FACDCA" w:rsidR="00A32B08" w:rsidRDefault="002A4E04" w:rsidP="00636C23">
      <w:pPr>
        <w:jc w:val="both"/>
      </w:pPr>
      <w:r>
        <w:rPr>
          <w:b/>
          <w:bCs/>
        </w:rPr>
        <w:t>2</w:t>
      </w:r>
      <w:r w:rsidR="000D638C">
        <w:rPr>
          <w:b/>
          <w:bCs/>
        </w:rPr>
        <w:t>2</w:t>
      </w:r>
      <w:r>
        <w:rPr>
          <w:b/>
          <w:bCs/>
        </w:rPr>
        <w:t>.2.</w:t>
      </w:r>
      <w:r>
        <w:t xml:space="preserve"> Bu hallerin dışında sözleşme hükümlerinde değişiklik yapılamaz ve ek sözleşme düzenlenemez. </w:t>
      </w:r>
      <w:r>
        <w:rPr>
          <w:b/>
          <w:bCs/>
          <w:color w:val="auto"/>
        </w:rPr>
        <w:t xml:space="preserve">Madde </w:t>
      </w:r>
      <w:proofErr w:type="gramStart"/>
      <w:r>
        <w:rPr>
          <w:b/>
          <w:bCs/>
          <w:color w:val="auto"/>
        </w:rPr>
        <w:t>2</w:t>
      </w:r>
      <w:r w:rsidR="000D638C">
        <w:rPr>
          <w:b/>
          <w:bCs/>
          <w:color w:val="auto"/>
        </w:rPr>
        <w:t>3</w:t>
      </w:r>
      <w:r>
        <w:rPr>
          <w:b/>
          <w:bCs/>
          <w:color w:val="auto"/>
        </w:rPr>
        <w:t xml:space="preserve"> -</w:t>
      </w:r>
      <w:proofErr w:type="gramEnd"/>
      <w:r>
        <w:rPr>
          <w:b/>
          <w:bCs/>
          <w:color w:val="auto"/>
        </w:rPr>
        <w:t xml:space="preserve"> Sözleşme kapsamında yaptırılabilecek ilave işler, iş eksilişi ve işin tasfiyesi</w:t>
      </w:r>
    </w:p>
    <w:p w14:paraId="5E4604A6" w14:textId="107B1163" w:rsidR="00A32B08" w:rsidRDefault="002A4E04">
      <w:pPr>
        <w:jc w:val="both"/>
      </w:pPr>
      <w:r>
        <w:rPr>
          <w:b/>
          <w:bCs/>
        </w:rPr>
        <w:t>2</w:t>
      </w:r>
      <w:r w:rsidR="000D638C">
        <w:rPr>
          <w:b/>
          <w:bCs/>
        </w:rPr>
        <w:t>3</w:t>
      </w:r>
      <w:r>
        <w:rPr>
          <w:b/>
          <w:bCs/>
        </w:rPr>
        <w:t>.1.</w:t>
      </w:r>
      <w:r>
        <w:t xml:space="preserve"> Öngörülemeyen durumlar nedeniyle iş artışının zorunlu olması halinde, işin; </w:t>
      </w:r>
    </w:p>
    <w:p w14:paraId="3F2D40E0" w14:textId="77777777" w:rsidR="00A32B08" w:rsidRDefault="002A4E04">
      <w:pPr>
        <w:jc w:val="both"/>
        <w:divId w:val="1226527645"/>
        <w:rPr>
          <w:rFonts w:eastAsia="Times New Roman"/>
        </w:rPr>
      </w:pPr>
      <w:r>
        <w:rPr>
          <w:rFonts w:eastAsia="Times New Roman"/>
        </w:rPr>
        <w:t xml:space="preserve">a) Sözleşmeye konu alım içinde kalması, </w:t>
      </w:r>
    </w:p>
    <w:p w14:paraId="461EB2C8" w14:textId="3947D9B7" w:rsidR="00A32B08" w:rsidRDefault="002A4E04" w:rsidP="00FE1200">
      <w:pPr>
        <w:jc w:val="both"/>
        <w:divId w:val="1226527645"/>
      </w:pPr>
      <w:r>
        <w:t>b) İdareyi külfete sokmaksızın asıl işten ayrılmasının teknik veya ekonomik olarak mümkün olmaması,</w:t>
      </w:r>
      <w:r w:rsidR="000804FE">
        <w:t xml:space="preserve"> </w:t>
      </w:r>
      <w:r>
        <w:t xml:space="preserve">şartlarıyla, birim fiyat teklif almak suretiyle ihale edilen mal alımlarında sözleşme bedelinin %20 'sine kadar oran dahilinde, süre hariç sözleşme ve ihale dokümanındaki hükümler çerçevesinde ilave iş aynı Yükleniciye yaptırılabilir. </w:t>
      </w:r>
    </w:p>
    <w:p w14:paraId="22BD8198" w14:textId="07E6849A" w:rsidR="00A32B08" w:rsidRDefault="002A4E04">
      <w:pPr>
        <w:jc w:val="both"/>
      </w:pPr>
      <w:r>
        <w:rPr>
          <w:b/>
          <w:bCs/>
        </w:rPr>
        <w:t>2</w:t>
      </w:r>
      <w:r w:rsidR="000D638C">
        <w:rPr>
          <w:b/>
          <w:bCs/>
        </w:rPr>
        <w:t>3</w:t>
      </w:r>
      <w:r>
        <w:rPr>
          <w:b/>
          <w:bCs/>
        </w:rPr>
        <w:t>.2.</w:t>
      </w:r>
      <w:r>
        <w:t xml:space="preserve"> İşin bu şartlar dahilinde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14:paraId="16E8CE3F" w14:textId="77777777" w:rsidR="00636C23" w:rsidRDefault="002A4E04" w:rsidP="00636C23">
      <w:pPr>
        <w:jc w:val="both"/>
      </w:pPr>
      <w:r>
        <w:rPr>
          <w:b/>
          <w:bCs/>
        </w:rPr>
        <w:t>2</w:t>
      </w:r>
      <w:r w:rsidR="000D638C">
        <w:rPr>
          <w:b/>
          <w:bCs/>
        </w:rPr>
        <w:t>3</w:t>
      </w:r>
      <w:r>
        <w:rPr>
          <w:b/>
          <w:bCs/>
        </w:rPr>
        <w:t>.3.</w:t>
      </w:r>
      <w:r>
        <w:t xml:space="preserve"> Bu ihalede, </w:t>
      </w:r>
      <w:r w:rsidR="00FE1200">
        <w:t>ilgili mevzuat</w:t>
      </w:r>
      <w:r>
        <w:t xml:space="preserve"> çerçevesinde iş eksilişi yapılabilir. İhale konusu işin sözleşme bedelinin %80'inden daha düşük bedelle tamamlanacağının anlaşılması halinde ise Yükleniciye, yapmış olduğu gerçek giderler ve yüklenici kârına karşılık olarak, sözleşme bedelinin %80'i ile sözleşme fiyatlarıyla yaptığı işin tutarı arasındaki bedel farkının %5'i ödenir. </w:t>
      </w:r>
    </w:p>
    <w:p w14:paraId="29FA3028" w14:textId="7030B050" w:rsidR="00A32B08" w:rsidRDefault="002A4E04" w:rsidP="00636C23">
      <w:pPr>
        <w:jc w:val="both"/>
      </w:pPr>
      <w:r>
        <w:rPr>
          <w:b/>
          <w:bCs/>
          <w:color w:val="auto"/>
        </w:rPr>
        <w:t xml:space="preserve">Madde </w:t>
      </w:r>
      <w:proofErr w:type="gramStart"/>
      <w:r>
        <w:rPr>
          <w:b/>
          <w:bCs/>
          <w:color w:val="auto"/>
        </w:rPr>
        <w:t>2</w:t>
      </w:r>
      <w:r w:rsidR="000D638C">
        <w:rPr>
          <w:b/>
          <w:bCs/>
          <w:color w:val="auto"/>
        </w:rPr>
        <w:t>4</w:t>
      </w:r>
      <w:r>
        <w:rPr>
          <w:b/>
          <w:bCs/>
          <w:color w:val="auto"/>
        </w:rPr>
        <w:t xml:space="preserve"> -</w:t>
      </w:r>
      <w:proofErr w:type="gramEnd"/>
      <w:r>
        <w:rPr>
          <w:b/>
          <w:bCs/>
          <w:color w:val="auto"/>
        </w:rPr>
        <w:t xml:space="preserve"> Süre uzatımı verilebilecek haller ve şartları</w:t>
      </w:r>
    </w:p>
    <w:p w14:paraId="7E162FDE" w14:textId="3B387625" w:rsidR="00A32B08" w:rsidRDefault="002A4E04">
      <w:pPr>
        <w:jc w:val="both"/>
      </w:pPr>
      <w:r>
        <w:rPr>
          <w:b/>
          <w:bCs/>
        </w:rPr>
        <w:t>2</w:t>
      </w:r>
      <w:r w:rsidR="000D638C">
        <w:rPr>
          <w:b/>
          <w:bCs/>
        </w:rPr>
        <w:t>4</w:t>
      </w:r>
      <w:r>
        <w:rPr>
          <w:b/>
          <w:bCs/>
        </w:rPr>
        <w:t>.1.</w:t>
      </w:r>
      <w:r>
        <w:t xml:space="preserve"> </w:t>
      </w:r>
      <w:r w:rsidRPr="00647AB8">
        <w:rPr>
          <w:b/>
          <w:bCs/>
        </w:rPr>
        <w:t>Mücbir sebepler nedeniyle süre uzatımı verilebilecek haller aşağıda sayılmıştır.</w:t>
      </w:r>
      <w:r>
        <w:t xml:space="preserve"> </w:t>
      </w:r>
    </w:p>
    <w:p w14:paraId="34374079" w14:textId="60D2D9E2" w:rsidR="00A32B08" w:rsidRDefault="002A4E04">
      <w:pPr>
        <w:jc w:val="both"/>
      </w:pPr>
      <w:r>
        <w:rPr>
          <w:b/>
          <w:bCs/>
        </w:rPr>
        <w:t>2</w:t>
      </w:r>
      <w:r w:rsidR="000D638C">
        <w:rPr>
          <w:b/>
          <w:bCs/>
        </w:rPr>
        <w:t>4</w:t>
      </w:r>
      <w:r>
        <w:rPr>
          <w:b/>
          <w:bCs/>
        </w:rPr>
        <w:t>.1.1.</w:t>
      </w:r>
      <w:r>
        <w:t xml:space="preserve"> Mücbir sebepler: </w:t>
      </w:r>
    </w:p>
    <w:p w14:paraId="46B1404B" w14:textId="77777777" w:rsidR="00A32B08" w:rsidRDefault="002A4E04">
      <w:pPr>
        <w:jc w:val="both"/>
        <w:divId w:val="1530752640"/>
        <w:rPr>
          <w:rFonts w:eastAsia="Times New Roman"/>
        </w:rPr>
      </w:pPr>
      <w:r>
        <w:rPr>
          <w:rFonts w:eastAsia="Times New Roman"/>
        </w:rPr>
        <w:t xml:space="preserve">a) Doğal afetler. </w:t>
      </w:r>
    </w:p>
    <w:p w14:paraId="18FC4B06" w14:textId="77777777" w:rsidR="00A32B08" w:rsidRDefault="002A4E04">
      <w:pPr>
        <w:jc w:val="both"/>
        <w:divId w:val="1530752640"/>
      </w:pPr>
      <w:r>
        <w:t xml:space="preserve">b) Kanuni grev. </w:t>
      </w:r>
    </w:p>
    <w:p w14:paraId="21D6ED7D" w14:textId="77777777" w:rsidR="00A32B08" w:rsidRDefault="002A4E04">
      <w:pPr>
        <w:jc w:val="both"/>
        <w:divId w:val="1530752640"/>
      </w:pPr>
      <w:r>
        <w:t xml:space="preserve">c) Genel salgın hastalık. </w:t>
      </w:r>
    </w:p>
    <w:p w14:paraId="4D6192C0" w14:textId="77777777" w:rsidR="00A32B08" w:rsidRDefault="002A4E04">
      <w:pPr>
        <w:jc w:val="both"/>
        <w:divId w:val="1530752640"/>
      </w:pPr>
      <w:proofErr w:type="gramStart"/>
      <w:r>
        <w:t>ç</w:t>
      </w:r>
      <w:proofErr w:type="gramEnd"/>
      <w:r>
        <w:t xml:space="preserve">) Kısmi veya genel seferberlik ilanı. </w:t>
      </w:r>
    </w:p>
    <w:p w14:paraId="3347AE63" w14:textId="038D3C69" w:rsidR="00A32B08" w:rsidRDefault="002A4E04">
      <w:pPr>
        <w:jc w:val="both"/>
      </w:pPr>
      <w:r>
        <w:rPr>
          <w:b/>
          <w:bCs/>
        </w:rPr>
        <w:t>2</w:t>
      </w:r>
      <w:r w:rsidR="000D638C">
        <w:rPr>
          <w:b/>
          <w:bCs/>
        </w:rPr>
        <w:t>4</w:t>
      </w:r>
      <w:r>
        <w:rPr>
          <w:b/>
          <w:bCs/>
        </w:rPr>
        <w:t>.1.2.</w:t>
      </w:r>
      <w:r>
        <w:t xml:space="preserve"> Yukarıda belirtilen hallerin mücbir sebep olarak kabul edilmesi ve yükleniciye süre uzatımı verilebilmesi için, mücbir sebep olarak kabul edilecek durumun; </w:t>
      </w:r>
    </w:p>
    <w:p w14:paraId="5FF9CF40" w14:textId="77777777" w:rsidR="00A32B08" w:rsidRDefault="002A4E04">
      <w:pPr>
        <w:jc w:val="both"/>
        <w:divId w:val="1442602336"/>
        <w:rPr>
          <w:rFonts w:eastAsia="Times New Roman"/>
        </w:rPr>
      </w:pPr>
      <w:r>
        <w:rPr>
          <w:rFonts w:eastAsia="Times New Roman"/>
        </w:rPr>
        <w:t xml:space="preserve">a) Yüklenicinin kusurundan kaynaklanmamış olması, </w:t>
      </w:r>
    </w:p>
    <w:p w14:paraId="0D90A870" w14:textId="77777777" w:rsidR="00A32B08" w:rsidRDefault="002A4E04">
      <w:pPr>
        <w:jc w:val="both"/>
        <w:divId w:val="1442602336"/>
      </w:pPr>
      <w:r>
        <w:t xml:space="preserve">b) Taahhüdün yerine getirilmesine engel nitelikte olması, </w:t>
      </w:r>
    </w:p>
    <w:p w14:paraId="019A9088" w14:textId="77777777" w:rsidR="00A32B08" w:rsidRDefault="002A4E04">
      <w:pPr>
        <w:jc w:val="both"/>
        <w:divId w:val="1442602336"/>
      </w:pPr>
      <w:r>
        <w:t xml:space="preserve">c) Yüklenicinin bu engeli ortadan kaldırmaya gücünün yetmemesi, </w:t>
      </w:r>
    </w:p>
    <w:p w14:paraId="21A75B98" w14:textId="77777777" w:rsidR="00A32B08" w:rsidRDefault="002A4E04">
      <w:pPr>
        <w:jc w:val="both"/>
        <w:divId w:val="1442602336"/>
      </w:pPr>
      <w:proofErr w:type="gramStart"/>
      <w:r>
        <w:t>ç</w:t>
      </w:r>
      <w:proofErr w:type="gramEnd"/>
      <w:r>
        <w:t xml:space="preserve">) Mücbir sebebin meydana geldiği tarihi izleyen yirmi gün içinde yüklenicinin İdareye yazılı olarak bildirimde bulunması, </w:t>
      </w:r>
    </w:p>
    <w:p w14:paraId="2C7193D0" w14:textId="77777777" w:rsidR="00A32B08" w:rsidRDefault="002A4E04">
      <w:pPr>
        <w:jc w:val="both"/>
        <w:divId w:val="1442602336"/>
      </w:pPr>
      <w:r>
        <w:t xml:space="preserve">d) Yetkili merciler tarafından belgelendirilmesi, </w:t>
      </w:r>
    </w:p>
    <w:p w14:paraId="1C405D62" w14:textId="77777777" w:rsidR="00A32B08" w:rsidRDefault="002A4E04">
      <w:pPr>
        <w:jc w:val="both"/>
      </w:pPr>
      <w:proofErr w:type="gramStart"/>
      <w:r>
        <w:t>zorunludur</w:t>
      </w:r>
      <w:proofErr w:type="gramEnd"/>
      <w:r>
        <w:t xml:space="preserve">. </w:t>
      </w:r>
    </w:p>
    <w:p w14:paraId="6C4B2704" w14:textId="48CC032B" w:rsidR="00A32B08" w:rsidRDefault="002A4E04">
      <w:pPr>
        <w:jc w:val="both"/>
      </w:pPr>
      <w:r>
        <w:rPr>
          <w:b/>
          <w:bCs/>
        </w:rPr>
        <w:lastRenderedPageBreak/>
        <w:t>2</w:t>
      </w:r>
      <w:r w:rsidR="000D638C">
        <w:rPr>
          <w:b/>
          <w:bCs/>
        </w:rPr>
        <w:t>4</w:t>
      </w:r>
      <w:r>
        <w:rPr>
          <w:b/>
          <w:bCs/>
        </w:rPr>
        <w:t>.2.</w:t>
      </w:r>
      <w:r>
        <w:t xml:space="preserve"> </w:t>
      </w:r>
      <w:r w:rsidRPr="00647AB8">
        <w:rPr>
          <w:b/>
          <w:bCs/>
        </w:rPr>
        <w:t>İdareden kaynaklanan nedenlerle süre uzatımı verilecek haller</w:t>
      </w:r>
      <w:r>
        <w:t xml:space="preserve"> </w:t>
      </w:r>
    </w:p>
    <w:p w14:paraId="1A24C5AB" w14:textId="7DA108B1" w:rsidR="00A32B08" w:rsidRDefault="002A4E04">
      <w:pPr>
        <w:jc w:val="both"/>
      </w:pPr>
      <w:r>
        <w:rPr>
          <w:b/>
          <w:bCs/>
        </w:rPr>
        <w:t>2</w:t>
      </w:r>
      <w:r w:rsidR="000D638C">
        <w:rPr>
          <w:b/>
          <w:bCs/>
        </w:rPr>
        <w:t>4</w:t>
      </w:r>
      <w:r>
        <w:rPr>
          <w:b/>
          <w:bCs/>
        </w:rPr>
        <w:t>.2.1.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0FC00113" w14:textId="5366CBD1" w:rsidR="00A32B08" w:rsidRDefault="002A4E04">
      <w:pPr>
        <w:jc w:val="both"/>
      </w:pPr>
      <w:r>
        <w:rPr>
          <w:b/>
          <w:bCs/>
        </w:rPr>
        <w:t>2</w:t>
      </w:r>
      <w:r w:rsidR="000D638C">
        <w:rPr>
          <w:b/>
          <w:bCs/>
        </w:rPr>
        <w:t>4</w:t>
      </w:r>
      <w:r>
        <w:rPr>
          <w:b/>
          <w:bCs/>
        </w:rPr>
        <w:t>.2.2.</w:t>
      </w:r>
      <w:r>
        <w:t xml:space="preserve"> Yükleniciye süre uzatımı verilmesi halinde, yüklenici yeni teslim sürelerini gösterir teslim programını en geç beş iş günü içinde İdareye bildirir. </w:t>
      </w:r>
    </w:p>
    <w:p w14:paraId="19FFB3E0" w14:textId="77777777" w:rsidR="00636C23" w:rsidRDefault="002A4E04" w:rsidP="00636C23">
      <w:pPr>
        <w:jc w:val="both"/>
      </w:pPr>
      <w:r>
        <w:rPr>
          <w:b/>
          <w:bCs/>
        </w:rPr>
        <w:t>2</w:t>
      </w:r>
      <w:r w:rsidR="000D638C">
        <w:rPr>
          <w:b/>
          <w:bCs/>
        </w:rPr>
        <w:t>4</w:t>
      </w:r>
      <w:r>
        <w:rPr>
          <w:b/>
          <w:bCs/>
        </w:rPr>
        <w:t>.3.</w:t>
      </w:r>
      <w:r>
        <w:t xml:space="preserve"> İş artışı yapılması durumunda işin süresi, bu artışla orantılı olarak işin ilgili kısmı veya tamamı için uzatılır. </w:t>
      </w:r>
    </w:p>
    <w:p w14:paraId="1AF02C75" w14:textId="4DC1AC66" w:rsidR="00A32B08" w:rsidRDefault="002A4E04" w:rsidP="00636C23">
      <w:pPr>
        <w:jc w:val="both"/>
      </w:pPr>
      <w:r>
        <w:rPr>
          <w:b/>
          <w:bCs/>
          <w:color w:val="auto"/>
        </w:rPr>
        <w:t xml:space="preserve">Madde </w:t>
      </w:r>
      <w:proofErr w:type="gramStart"/>
      <w:r>
        <w:rPr>
          <w:b/>
          <w:bCs/>
          <w:color w:val="auto"/>
        </w:rPr>
        <w:t>2</w:t>
      </w:r>
      <w:r w:rsidR="000D638C">
        <w:rPr>
          <w:b/>
          <w:bCs/>
          <w:color w:val="auto"/>
        </w:rPr>
        <w:t>5</w:t>
      </w:r>
      <w:r>
        <w:rPr>
          <w:b/>
          <w:bCs/>
          <w:color w:val="auto"/>
        </w:rPr>
        <w:t xml:space="preserve"> -</w:t>
      </w:r>
      <w:proofErr w:type="gramEnd"/>
      <w:r>
        <w:rPr>
          <w:b/>
          <w:bCs/>
          <w:color w:val="auto"/>
        </w:rPr>
        <w:t xml:space="preserve"> Sigorta</w:t>
      </w:r>
    </w:p>
    <w:p w14:paraId="5A84F6D9" w14:textId="77777777" w:rsidR="00636C23" w:rsidRDefault="002A4E04" w:rsidP="00636C23">
      <w:pPr>
        <w:jc w:val="both"/>
      </w:pPr>
      <w:r>
        <w:rPr>
          <w:b/>
          <w:bCs/>
        </w:rPr>
        <w:t>2</w:t>
      </w:r>
      <w:r w:rsidR="000D638C">
        <w:rPr>
          <w:b/>
          <w:bCs/>
        </w:rPr>
        <w:t>5</w:t>
      </w:r>
      <w:r>
        <w:rPr>
          <w:b/>
          <w:bCs/>
        </w:rPr>
        <w:t>.1.</w:t>
      </w:r>
      <w:r>
        <w:t xml:space="preserve"> </w:t>
      </w:r>
      <w:r w:rsidR="009F37F0">
        <w:t>Sözleşmeye bağlanarak yüklenici tarafından idareye teslim edilecek mal/mallar yazılı teslim tutanağı karşılığında teslim edilinceye kadar yüklenici tarafından garanti altına alınacaktır.</w:t>
      </w:r>
      <w:r>
        <w:t xml:space="preserve"> </w:t>
      </w:r>
    </w:p>
    <w:p w14:paraId="3F572ED4" w14:textId="1AB63110" w:rsidR="00A32B08" w:rsidRDefault="002A4E04" w:rsidP="00636C23">
      <w:pPr>
        <w:jc w:val="both"/>
      </w:pPr>
      <w:r>
        <w:rPr>
          <w:b/>
          <w:bCs/>
          <w:color w:val="auto"/>
        </w:rPr>
        <w:t xml:space="preserve">Madde </w:t>
      </w:r>
      <w:proofErr w:type="gramStart"/>
      <w:r>
        <w:rPr>
          <w:b/>
          <w:bCs/>
          <w:color w:val="auto"/>
        </w:rPr>
        <w:t>2</w:t>
      </w:r>
      <w:r w:rsidR="000D638C">
        <w:rPr>
          <w:b/>
          <w:bCs/>
          <w:color w:val="auto"/>
        </w:rPr>
        <w:t>6</w:t>
      </w:r>
      <w:r>
        <w:rPr>
          <w:b/>
          <w:bCs/>
          <w:color w:val="auto"/>
        </w:rPr>
        <w:t xml:space="preserve"> -</w:t>
      </w:r>
      <w:proofErr w:type="gramEnd"/>
      <w:r>
        <w:rPr>
          <w:b/>
          <w:bCs/>
          <w:color w:val="auto"/>
        </w:rPr>
        <w:t xml:space="preserve"> İdarenin yükümlülükleri</w:t>
      </w:r>
    </w:p>
    <w:p w14:paraId="2DC8B603" w14:textId="77777777" w:rsidR="00636C23" w:rsidRDefault="002A4E04" w:rsidP="00636C23">
      <w:pPr>
        <w:jc w:val="both"/>
      </w:pPr>
      <w:r w:rsidRPr="000D638C">
        <w:rPr>
          <w:b/>
          <w:bCs/>
          <w:color w:val="auto"/>
        </w:rPr>
        <w:t>2</w:t>
      </w:r>
      <w:r w:rsidR="000D638C" w:rsidRPr="000D638C">
        <w:rPr>
          <w:b/>
          <w:bCs/>
          <w:color w:val="auto"/>
        </w:rPr>
        <w:t>6</w:t>
      </w:r>
      <w:r w:rsidRPr="000D638C">
        <w:rPr>
          <w:b/>
          <w:bCs/>
          <w:color w:val="auto"/>
        </w:rPr>
        <w:t>.1.</w:t>
      </w:r>
      <w:r w:rsidRPr="000D638C">
        <w:rPr>
          <w:color w:val="auto"/>
        </w:rPr>
        <w:t xml:space="preserve"> </w:t>
      </w:r>
      <w:r>
        <w:t xml:space="preserve">Sözleşme konusu ile sınırlı olmak ve ihale dokümanında belirtilmiş olması kaydıyla; malların teslimi, montajı, işletmeye alınması ve bu mallarla ilgili eğitim verilmesi için Yüklenicinin İdarenin personelinden yardım alması veya birlikte çalışması gerekirse İdare; Yüklenicinin personeline gerekli yardımda bulunur ve/veya birlikte çalışacak personelinin adını, soyadını, çalıştıkları birimleri, yardım veya işin kapsamı ile süresini Yükleniciye yazılı olarak bildirir. </w:t>
      </w:r>
    </w:p>
    <w:p w14:paraId="3EF2271C" w14:textId="7DEAA4FF" w:rsidR="00A32B08" w:rsidRDefault="002A4E04" w:rsidP="00636C23">
      <w:pPr>
        <w:jc w:val="both"/>
      </w:pPr>
      <w:r>
        <w:rPr>
          <w:b/>
          <w:bCs/>
          <w:color w:val="auto"/>
        </w:rPr>
        <w:t xml:space="preserve">Madde </w:t>
      </w:r>
      <w:proofErr w:type="gramStart"/>
      <w:r>
        <w:rPr>
          <w:b/>
          <w:bCs/>
          <w:color w:val="auto"/>
        </w:rPr>
        <w:t>2</w:t>
      </w:r>
      <w:r w:rsidR="000D638C">
        <w:rPr>
          <w:b/>
          <w:bCs/>
          <w:color w:val="auto"/>
        </w:rPr>
        <w:t>7</w:t>
      </w:r>
      <w:r>
        <w:rPr>
          <w:b/>
          <w:bCs/>
          <w:color w:val="auto"/>
        </w:rPr>
        <w:t xml:space="preserve"> -</w:t>
      </w:r>
      <w:proofErr w:type="gramEnd"/>
      <w:r>
        <w:rPr>
          <w:b/>
          <w:bCs/>
          <w:color w:val="auto"/>
        </w:rPr>
        <w:t xml:space="preserve"> Bildirimler, olurlar, onaylar, belgeler ve tespitler</w:t>
      </w:r>
    </w:p>
    <w:p w14:paraId="6AD33164" w14:textId="00052F5B" w:rsidR="00A32B08" w:rsidRDefault="002A4E04">
      <w:pPr>
        <w:jc w:val="both"/>
      </w:pPr>
      <w:r>
        <w:rPr>
          <w:b/>
          <w:bCs/>
        </w:rPr>
        <w:t>2</w:t>
      </w:r>
      <w:r w:rsidR="000D638C">
        <w:rPr>
          <w:b/>
          <w:bCs/>
        </w:rPr>
        <w:t>7</w:t>
      </w:r>
      <w:r>
        <w:rPr>
          <w:b/>
          <w:bCs/>
        </w:rPr>
        <w:t>.1.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14:paraId="70E3EF80" w14:textId="07FB4FCF" w:rsidR="00A32B08" w:rsidRDefault="002A4E04" w:rsidP="00636C23">
      <w:pPr>
        <w:jc w:val="both"/>
      </w:pPr>
      <w:r>
        <w:rPr>
          <w:b/>
          <w:bCs/>
        </w:rPr>
        <w:t>2</w:t>
      </w:r>
      <w:r w:rsidR="000D638C">
        <w:rPr>
          <w:b/>
          <w:bCs/>
        </w:rPr>
        <w:t>7</w:t>
      </w:r>
      <w:r>
        <w:rPr>
          <w:b/>
          <w:bCs/>
        </w:rPr>
        <w:t>.2.</w:t>
      </w:r>
      <w:r>
        <w:t xml:space="preserve"> İdare veya Yüklenici, sözleşmenin yürütülmesi ve/veya malın teslim edilmesine ilişkin tespit yapılmasını gerektiren durumlarda, bu tespiti yazılı olarak yapar veya yaptırır ve tutanağa bağlar. </w:t>
      </w:r>
      <w:r>
        <w:rPr>
          <w:b/>
          <w:bCs/>
          <w:color w:val="auto"/>
        </w:rPr>
        <w:t xml:space="preserve">Madde </w:t>
      </w:r>
      <w:proofErr w:type="gramStart"/>
      <w:r>
        <w:rPr>
          <w:b/>
          <w:bCs/>
          <w:color w:val="auto"/>
        </w:rPr>
        <w:t>2</w:t>
      </w:r>
      <w:r w:rsidR="000D638C">
        <w:rPr>
          <w:b/>
          <w:bCs/>
          <w:color w:val="auto"/>
        </w:rPr>
        <w:t>8</w:t>
      </w:r>
      <w:r>
        <w:rPr>
          <w:b/>
          <w:bCs/>
          <w:color w:val="auto"/>
        </w:rPr>
        <w:t xml:space="preserve"> -</w:t>
      </w:r>
      <w:proofErr w:type="gramEnd"/>
      <w:r>
        <w:rPr>
          <w:b/>
          <w:bCs/>
          <w:color w:val="auto"/>
        </w:rPr>
        <w:t xml:space="preserve"> Yüklenicinin vekili</w:t>
      </w:r>
    </w:p>
    <w:p w14:paraId="73680752" w14:textId="79689D0C" w:rsidR="00A32B08" w:rsidRDefault="002A4E04">
      <w:pPr>
        <w:jc w:val="both"/>
      </w:pPr>
      <w:r>
        <w:rPr>
          <w:b/>
          <w:bCs/>
        </w:rPr>
        <w:t>2</w:t>
      </w:r>
      <w:r w:rsidR="000D638C">
        <w:rPr>
          <w:b/>
          <w:bCs/>
        </w:rPr>
        <w:t>8</w:t>
      </w:r>
      <w:r>
        <w:rPr>
          <w:b/>
          <w:bCs/>
        </w:rPr>
        <w:t>.1.</w:t>
      </w:r>
      <w:r>
        <w:t xml:space="preserve">Yüklenici, bu sözleşmeden kaynaklanan yükümlülüklerini yerine getirirken İdarenin onayı ile sorumlu bir vekil atayabilir. Bu durumda Yüklenici, sözleşmenin imzalanmasından sonra İdarenin uygun göreceği bildirim süreleri ve koşullar dahilinde noterlikçe tanzim edilecek yetki belgesi ile birlikte yetkili temsilcisinin (yüklenici vekili) adi, soyadı, adres ve telefonlarını İdareye bildirmekle yükümlüdür. </w:t>
      </w:r>
    </w:p>
    <w:p w14:paraId="09E0D8DA" w14:textId="77777777" w:rsidR="00636C23" w:rsidRDefault="002A4E04" w:rsidP="00636C23">
      <w:pPr>
        <w:jc w:val="both"/>
      </w:pPr>
      <w:r>
        <w:rPr>
          <w:b/>
          <w:bCs/>
        </w:rPr>
        <w:t>2</w:t>
      </w:r>
      <w:r w:rsidR="000D638C">
        <w:rPr>
          <w:b/>
          <w:bCs/>
        </w:rPr>
        <w:t>8</w:t>
      </w:r>
      <w:r>
        <w:rPr>
          <w:b/>
          <w:bCs/>
        </w:rPr>
        <w:t>.2.</w:t>
      </w:r>
      <w:r>
        <w:t xml:space="preserve"> Yüklenici vekili, muayene ve kabul işlemleri ya da montaj işlemleri sırasında, İdarenin yetkili birimleri veya komisyonları ile birlikte çalışacaktır. </w:t>
      </w:r>
    </w:p>
    <w:p w14:paraId="53B28CD1" w14:textId="362D7B52" w:rsidR="00A32B08" w:rsidRDefault="002A4E04" w:rsidP="00636C23">
      <w:pPr>
        <w:jc w:val="both"/>
      </w:pPr>
      <w:r>
        <w:rPr>
          <w:b/>
          <w:bCs/>
          <w:color w:val="auto"/>
        </w:rPr>
        <w:t xml:space="preserve">Madde </w:t>
      </w:r>
      <w:proofErr w:type="gramStart"/>
      <w:r w:rsidR="000D638C">
        <w:rPr>
          <w:b/>
          <w:bCs/>
          <w:color w:val="auto"/>
        </w:rPr>
        <w:t>29</w:t>
      </w:r>
      <w:r>
        <w:rPr>
          <w:b/>
          <w:bCs/>
          <w:color w:val="auto"/>
        </w:rPr>
        <w:t xml:space="preserve"> -</w:t>
      </w:r>
      <w:proofErr w:type="gramEnd"/>
      <w:r>
        <w:rPr>
          <w:b/>
          <w:bCs/>
          <w:color w:val="auto"/>
        </w:rPr>
        <w:t xml:space="preserve"> Denetim, muayene ve kabul işlemleri</w:t>
      </w:r>
    </w:p>
    <w:p w14:paraId="03D1170E" w14:textId="118CE5CE" w:rsidR="000B280B" w:rsidRPr="00C25922" w:rsidRDefault="000D638C" w:rsidP="000B280B">
      <w:pPr>
        <w:jc w:val="both"/>
        <w:rPr>
          <w:color w:val="auto"/>
        </w:rPr>
      </w:pPr>
      <w:r>
        <w:rPr>
          <w:b/>
          <w:bCs/>
        </w:rPr>
        <w:t>29</w:t>
      </w:r>
      <w:r w:rsidR="002A4E04">
        <w:rPr>
          <w:b/>
          <w:bCs/>
        </w:rPr>
        <w:t>.1.</w:t>
      </w:r>
      <w:r w:rsidR="002A4E04">
        <w:t xml:space="preserve"> </w:t>
      </w:r>
      <w:r w:rsidR="000B280B" w:rsidRPr="00C25922">
        <w:rPr>
          <w:rStyle w:val="richtext"/>
          <w:color w:val="auto"/>
        </w:rPr>
        <w:t xml:space="preserve">Yüklenici, idare tarafından muayene edilecek malın tamamının incelenmesini kolaylaştıracak bir düzende bulunduracaktır. Muayeneden önce fiziksel nitelikler kontrol edilecektir. Yükleniciler fiziksel muayene sonucu verilen </w:t>
      </w:r>
      <w:proofErr w:type="spellStart"/>
      <w:r w:rsidR="000B280B" w:rsidRPr="00C25922">
        <w:rPr>
          <w:rStyle w:val="richtext"/>
          <w:color w:val="auto"/>
        </w:rPr>
        <w:t>red</w:t>
      </w:r>
      <w:proofErr w:type="spellEnd"/>
      <w:r w:rsidR="000B280B" w:rsidRPr="00C25922">
        <w:rPr>
          <w:rStyle w:val="richtext"/>
          <w:color w:val="auto"/>
        </w:rPr>
        <w:t xml:space="preserve"> raporuna usulüne göre itiraz ederek ikinci bir muayene isteyebilir. Bu takdirde mal aynen korunmak suretiyle ilk muayenede bulunmamış olan kişilerden kurulacak üç (3) kişilik ikinci bi</w:t>
      </w:r>
      <w:r w:rsidR="000804FE" w:rsidRPr="00C25922">
        <w:rPr>
          <w:rStyle w:val="richtext"/>
          <w:color w:val="auto"/>
        </w:rPr>
        <w:t>r</w:t>
      </w:r>
      <w:r w:rsidR="000B280B" w:rsidRPr="00C25922">
        <w:rPr>
          <w:rStyle w:val="richtext"/>
          <w:color w:val="auto"/>
        </w:rPr>
        <w:t xml:space="preserve"> komisyona muayene yaptırılacaktır. Bu komisyonun vereceği karar kesin olacak ve bu rapora itiraz edilemeyecektir. Malın fiziksel muayenesine başlanmadan önce bir tutanak tutulur, tutanakta muayenenin başlangıcından itibaren inceleme, </w:t>
      </w:r>
      <w:r w:rsidR="000804FE" w:rsidRPr="00C25922">
        <w:rPr>
          <w:rStyle w:val="richtext"/>
          <w:color w:val="auto"/>
        </w:rPr>
        <w:t>muayene</w:t>
      </w:r>
      <w:r w:rsidR="000B280B" w:rsidRPr="00C25922">
        <w:rPr>
          <w:rStyle w:val="richtext"/>
          <w:color w:val="auto"/>
        </w:rPr>
        <w:t xml:space="preserve"> ve </w:t>
      </w:r>
      <w:r w:rsidR="000804FE" w:rsidRPr="00C25922">
        <w:rPr>
          <w:rStyle w:val="richtext"/>
          <w:color w:val="auto"/>
        </w:rPr>
        <w:t>numune</w:t>
      </w:r>
      <w:r w:rsidR="000B280B" w:rsidRPr="00C25922">
        <w:rPr>
          <w:rStyle w:val="richtext"/>
          <w:color w:val="auto"/>
        </w:rPr>
        <w:t xml:space="preserve"> alma safhaları özetlenir. İzlenecek yöntem usul ve sonuç belirtilir. Bu tutanak komisyonca imzalanır ve yüklenici veya vekiline imzalattırılır. İşin süresi içinde getirilen mal veya yapılan işin muayeneleri sonucunda uygun olmadığı tespit edildiğinde yüklenici bu süre içinde malını alıp yenisini getirmekle veya itiraz muayenesi istemekte serbesttir. İşin süresi içerisinde uygun çıkmayan mallar sadece yerine bir defaya mahsus olmak üzere yeniden getirilen malların muayenesi yapılır. İşin süresi dolmuşsa ihale </w:t>
      </w:r>
      <w:r w:rsidR="000804FE" w:rsidRPr="00C25922">
        <w:rPr>
          <w:rStyle w:val="richtext"/>
          <w:color w:val="auto"/>
        </w:rPr>
        <w:t>dokümanında</w:t>
      </w:r>
      <w:r w:rsidR="000B280B" w:rsidRPr="00C25922">
        <w:rPr>
          <w:rStyle w:val="richtext"/>
          <w:color w:val="auto"/>
        </w:rPr>
        <w:t xml:space="preserve"> belirtilen </w:t>
      </w:r>
      <w:r w:rsidR="000804FE" w:rsidRPr="00C25922">
        <w:rPr>
          <w:rStyle w:val="richtext"/>
          <w:color w:val="auto"/>
        </w:rPr>
        <w:t>ihbarlı</w:t>
      </w:r>
      <w:r w:rsidR="000B280B" w:rsidRPr="00C25922">
        <w:rPr>
          <w:rStyle w:val="richtext"/>
          <w:color w:val="auto"/>
        </w:rPr>
        <w:t xml:space="preserve"> süre verilerek bu süre içinde bir defa olmak üzere teslim alınarak muayeneleri yapılır. Uygun çıkmayan mallar yerine yeniden getirilen malların muayenesi sonucunda olumsuz çıkması durumunda da idarenin deposundaki malın tamamını ihale </w:t>
      </w:r>
      <w:r w:rsidR="000804FE" w:rsidRPr="00C25922">
        <w:rPr>
          <w:rStyle w:val="richtext"/>
          <w:color w:val="auto"/>
        </w:rPr>
        <w:t>dokümanında</w:t>
      </w:r>
      <w:r w:rsidR="000B280B" w:rsidRPr="00C25922">
        <w:rPr>
          <w:rStyle w:val="richtext"/>
          <w:color w:val="auto"/>
        </w:rPr>
        <w:t xml:space="preserve"> belirtilen süre içerisinde geri almak zorundadır. Alınmayan mallara ilişkin olarak idareden herhangi bir hak talebinde bulunamaz.</w:t>
      </w:r>
    </w:p>
    <w:p w14:paraId="64902193" w14:textId="77777777" w:rsidR="00636C23" w:rsidRDefault="000D638C" w:rsidP="00636C23">
      <w:pPr>
        <w:jc w:val="both"/>
      </w:pPr>
      <w:r>
        <w:rPr>
          <w:b/>
          <w:bCs/>
        </w:rPr>
        <w:lastRenderedPageBreak/>
        <w:t>29</w:t>
      </w:r>
      <w:r w:rsidR="002A4E04">
        <w:rPr>
          <w:b/>
          <w:bCs/>
        </w:rPr>
        <w:t>.2.</w:t>
      </w:r>
      <w:r w:rsidR="002A4E04">
        <w:t xml:space="preserve"> </w:t>
      </w:r>
      <w:r w:rsidR="000B280B">
        <w:t>Bu sözleşme ve eklerinde, muayene ve kabul işlemlerine ilişkin düzenlenmeyen hususlarda; Vakıf Yükseköğretim Kurumları İhale Yönetmeliği’nde hüküm bulunması halinde bu düzenlemeler esas alınacaktır.</w:t>
      </w:r>
    </w:p>
    <w:p w14:paraId="2707BB76" w14:textId="1ECE1F36" w:rsidR="00A32B08" w:rsidRDefault="002A4E04" w:rsidP="00636C23">
      <w:pPr>
        <w:jc w:val="both"/>
      </w:pPr>
      <w:r>
        <w:rPr>
          <w:b/>
          <w:bCs/>
          <w:color w:val="auto"/>
        </w:rPr>
        <w:t xml:space="preserve">Madde </w:t>
      </w:r>
      <w:proofErr w:type="gramStart"/>
      <w:r>
        <w:rPr>
          <w:b/>
          <w:bCs/>
          <w:color w:val="auto"/>
        </w:rPr>
        <w:t>3</w:t>
      </w:r>
      <w:r w:rsidR="000D638C">
        <w:rPr>
          <w:b/>
          <w:bCs/>
          <w:color w:val="auto"/>
        </w:rPr>
        <w:t>0</w:t>
      </w:r>
      <w:r>
        <w:rPr>
          <w:b/>
          <w:bCs/>
          <w:color w:val="auto"/>
        </w:rPr>
        <w:t xml:space="preserve"> -</w:t>
      </w:r>
      <w:proofErr w:type="gramEnd"/>
      <w:r>
        <w:rPr>
          <w:b/>
          <w:bCs/>
          <w:color w:val="auto"/>
        </w:rPr>
        <w:t xml:space="preserve"> Ödeme belgelerinin düzenlenmesi</w:t>
      </w:r>
    </w:p>
    <w:p w14:paraId="6EAF6BCA" w14:textId="43746A23" w:rsidR="00A32B08" w:rsidRDefault="002A4E04">
      <w:pPr>
        <w:jc w:val="both"/>
      </w:pPr>
      <w:r>
        <w:rPr>
          <w:b/>
          <w:bCs/>
        </w:rPr>
        <w:t>3</w:t>
      </w:r>
      <w:r w:rsidR="000D638C">
        <w:rPr>
          <w:b/>
          <w:bCs/>
        </w:rPr>
        <w:t>0</w:t>
      </w:r>
      <w:r>
        <w:rPr>
          <w:b/>
          <w:bCs/>
        </w:rPr>
        <w:t>.1.</w:t>
      </w:r>
      <w:r>
        <w:t xml:space="preserve"> Yüklenicinin teslim edeceği mal götürü olarak, partiler veya bölümler halinde ya da tek bir seferde teslim alınacaksa, Yüklenici veya vekilinin hazır bulunması ile Komisyon tarafından; her </w:t>
      </w:r>
      <w:proofErr w:type="gramStart"/>
      <w:r>
        <w:t>teslimatta;</w:t>
      </w:r>
      <w:proofErr w:type="gramEnd"/>
      <w:r>
        <w:t xml:space="preserve"> </w:t>
      </w:r>
    </w:p>
    <w:p w14:paraId="5AC720FD" w14:textId="77777777" w:rsidR="00A32B08" w:rsidRDefault="002A4E04">
      <w:pPr>
        <w:jc w:val="both"/>
        <w:divId w:val="1033575396"/>
        <w:rPr>
          <w:rFonts w:eastAsia="Times New Roman"/>
        </w:rPr>
      </w:pPr>
      <w:r>
        <w:rPr>
          <w:rFonts w:eastAsia="Times New Roman"/>
        </w:rPr>
        <w:t xml:space="preserve">a) Sözleşme başlangıcından itibaren teslim edilen malların miktarı, </w:t>
      </w:r>
    </w:p>
    <w:p w14:paraId="24496673" w14:textId="77777777" w:rsidR="00A32B08" w:rsidRDefault="002A4E04">
      <w:pPr>
        <w:jc w:val="both"/>
        <w:divId w:val="1033575396"/>
      </w:pPr>
      <w:r>
        <w:t xml:space="preserve">b) Malların ya da yapılan işin sözleşme ve ekinde yer alan teknik şartnameye uygunluğu, </w:t>
      </w:r>
    </w:p>
    <w:p w14:paraId="2EEC09C4" w14:textId="77777777" w:rsidR="00A32B08" w:rsidRDefault="002A4E04">
      <w:pPr>
        <w:jc w:val="both"/>
        <w:divId w:val="1033575396"/>
      </w:pPr>
      <w:proofErr w:type="gramStart"/>
      <w:r>
        <w:t>bir</w:t>
      </w:r>
      <w:proofErr w:type="gramEnd"/>
      <w:r>
        <w:t xml:space="preserve"> kabul tutanağı ile tespit edilir. Tutanak sonucunda komisyon malların kalitesini, teknik şartnamede belirtilen özelliklere uygunluğu ile varsa hatalı ve kusurlu olanları belirtir. Komisyon burada yazılanlarla sınırlı olmaksızın, kendi görev ve yetkileri dahilinde varsa ilave görüşlerine de sözleşme ve teknik şartname çerçevesinde komisyonun görev ve yetkileri dahilinde raporunda yer verir. </w:t>
      </w:r>
    </w:p>
    <w:p w14:paraId="303F82B0" w14:textId="1C58E901" w:rsidR="00A32B08" w:rsidRDefault="002A4E04">
      <w:pPr>
        <w:jc w:val="both"/>
      </w:pPr>
      <w:r>
        <w:rPr>
          <w:b/>
          <w:bCs/>
        </w:rPr>
        <w:t>3</w:t>
      </w:r>
      <w:r w:rsidR="000D638C">
        <w:rPr>
          <w:b/>
          <w:bCs/>
        </w:rPr>
        <w:t>0</w:t>
      </w:r>
      <w:r>
        <w:rPr>
          <w:b/>
          <w:bCs/>
        </w:rPr>
        <w:t>.2.</w:t>
      </w:r>
      <w:r>
        <w:t xml:space="preserve"> Komisyon tarafından, raporun sonuç bölümünde malların hatasız kabulü ile malların/işlerin gerekli özellikleri taşımaması ya da teknik şartnamesine uymaması halinde reddini içerir rapor düzenlenir ve İdareye sunulur. </w:t>
      </w:r>
    </w:p>
    <w:p w14:paraId="6F49B6C9" w14:textId="77777777" w:rsidR="00636C23" w:rsidRDefault="002A4E04" w:rsidP="00636C23">
      <w:pPr>
        <w:jc w:val="both"/>
      </w:pPr>
      <w:r>
        <w:rPr>
          <w:b/>
          <w:bCs/>
        </w:rPr>
        <w:t>3</w:t>
      </w:r>
      <w:r w:rsidR="000D638C">
        <w:rPr>
          <w:b/>
          <w:bCs/>
        </w:rPr>
        <w:t>0</w:t>
      </w:r>
      <w:r>
        <w:rPr>
          <w:b/>
          <w:bCs/>
        </w:rPr>
        <w:t>.3.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14:paraId="0DFF47BC" w14:textId="20C2E14B" w:rsidR="00A32B08" w:rsidRDefault="002A4E04" w:rsidP="00636C23">
      <w:pPr>
        <w:jc w:val="both"/>
      </w:pPr>
      <w:r>
        <w:rPr>
          <w:b/>
          <w:bCs/>
          <w:color w:val="auto"/>
        </w:rPr>
        <w:t xml:space="preserve">Madde </w:t>
      </w:r>
      <w:proofErr w:type="gramStart"/>
      <w:r>
        <w:rPr>
          <w:b/>
          <w:bCs/>
          <w:color w:val="auto"/>
        </w:rPr>
        <w:t>3</w:t>
      </w:r>
      <w:r w:rsidR="000D638C">
        <w:rPr>
          <w:b/>
          <w:bCs/>
          <w:color w:val="auto"/>
        </w:rPr>
        <w:t>1</w:t>
      </w:r>
      <w:r>
        <w:rPr>
          <w:b/>
          <w:bCs/>
          <w:color w:val="auto"/>
        </w:rPr>
        <w:t xml:space="preserve"> -</w:t>
      </w:r>
      <w:proofErr w:type="gramEnd"/>
      <w:r>
        <w:rPr>
          <w:b/>
          <w:bCs/>
          <w:color w:val="auto"/>
        </w:rPr>
        <w:t xml:space="preserve"> Sözleşmenin devir şartları</w:t>
      </w:r>
    </w:p>
    <w:p w14:paraId="156FB664" w14:textId="3C9150BE" w:rsidR="00A32B08" w:rsidRDefault="002A4E04">
      <w:pPr>
        <w:jc w:val="both"/>
      </w:pPr>
      <w:r>
        <w:rPr>
          <w:b/>
          <w:bCs/>
        </w:rPr>
        <w:t>3</w:t>
      </w:r>
      <w:r w:rsidR="000D638C">
        <w:rPr>
          <w:b/>
          <w:bCs/>
        </w:rPr>
        <w:t>1</w:t>
      </w:r>
      <w:r>
        <w:rPr>
          <w:b/>
          <w:bCs/>
        </w:rPr>
        <w:t>.1.</w:t>
      </w:r>
      <w:r>
        <w:t xml:space="preserve"> Sözleşme, zorunlu hallerde ihale yetkilisinin yazılı izni ile başkasına devredilebilir. Ancak, devir alacaklarda ilk ihaledeki şartların aranması zorunludur. Ayrıca, isim ve statü değişikliği gereği yapılan devirler hariç olmak üzere, </w:t>
      </w:r>
      <w:r w:rsidR="000B280B">
        <w:t>Vakıf Yükseköğretim Kurumları İhale Yönetmeliği</w:t>
      </w:r>
      <w:r>
        <w:t xml:space="preserve">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w:t>
      </w:r>
      <w:r w:rsidR="000B280B">
        <w:t>ilgili mevzuat uyarınca hükümler</w:t>
      </w:r>
      <w:r>
        <w:t xml:space="preserve"> uygulanır. </w:t>
      </w:r>
    </w:p>
    <w:p w14:paraId="7CE5F0B1" w14:textId="77777777" w:rsidR="00636C23" w:rsidRDefault="002A4E04" w:rsidP="00636C23">
      <w:pPr>
        <w:jc w:val="both"/>
      </w:pPr>
      <w:r>
        <w:rPr>
          <w:b/>
          <w:bCs/>
        </w:rPr>
        <w:t>3</w:t>
      </w:r>
      <w:r w:rsidR="003556A2">
        <w:rPr>
          <w:b/>
          <w:bCs/>
        </w:rPr>
        <w:t>1</w:t>
      </w:r>
      <w:r>
        <w:rPr>
          <w:b/>
          <w:bCs/>
        </w:rPr>
        <w:t>.2.</w:t>
      </w:r>
      <w:r>
        <w:t xml:space="preserve"> İhale yetkilisince gerekli iznin verilmesi üzerine devir sözleşmesi imzalanmadan önce, sözleşmeyi devralan Yüklenici, </w:t>
      </w:r>
      <w:r w:rsidR="00C346C7">
        <w:t xml:space="preserve">Vakıf Yükseköğretim Kurumları İhale Yönetmeliğinde </w:t>
      </w:r>
      <w:r>
        <w:t>sayılan değerler üzerinden sözleşme bedelinin %</w:t>
      </w:r>
      <w:r w:rsidR="000804FE">
        <w:t>5</w:t>
      </w:r>
      <w:r>
        <w:t xml:space="preserve">'si oranında kesin teminatı İdareye vermek zorundadır. Bu durumda İdare, devredenden almış olduğu kesin teminatı, devir sözleşmesinin imzalanmasını takip eden ilk iş günü içinde kendisine iade eder. </w:t>
      </w:r>
    </w:p>
    <w:p w14:paraId="27F1ED64" w14:textId="753E94F8" w:rsidR="00A32B08" w:rsidRDefault="002A4E04" w:rsidP="00636C23">
      <w:pPr>
        <w:jc w:val="both"/>
      </w:pPr>
      <w:r>
        <w:rPr>
          <w:b/>
          <w:bCs/>
          <w:color w:val="auto"/>
        </w:rPr>
        <w:t xml:space="preserve">Madde </w:t>
      </w:r>
      <w:proofErr w:type="gramStart"/>
      <w:r>
        <w:rPr>
          <w:b/>
          <w:bCs/>
          <w:color w:val="auto"/>
        </w:rPr>
        <w:t>3</w:t>
      </w:r>
      <w:r w:rsidR="003556A2">
        <w:rPr>
          <w:b/>
          <w:bCs/>
          <w:color w:val="auto"/>
        </w:rPr>
        <w:t>2</w:t>
      </w:r>
      <w:r>
        <w:rPr>
          <w:b/>
          <w:bCs/>
          <w:color w:val="auto"/>
        </w:rPr>
        <w:t xml:space="preserve"> -</w:t>
      </w:r>
      <w:proofErr w:type="gramEnd"/>
      <w:r>
        <w:rPr>
          <w:b/>
          <w:bCs/>
          <w:color w:val="auto"/>
        </w:rPr>
        <w:t xml:space="preserve"> Sözleşme ve eklerine uymayan işler</w:t>
      </w:r>
    </w:p>
    <w:p w14:paraId="072CD0E6" w14:textId="04FC75A0" w:rsidR="00A32B08" w:rsidRDefault="002A4E04">
      <w:pPr>
        <w:jc w:val="both"/>
      </w:pPr>
      <w:r>
        <w:rPr>
          <w:b/>
          <w:bCs/>
        </w:rPr>
        <w:t>3</w:t>
      </w:r>
      <w:r w:rsidR="003556A2">
        <w:rPr>
          <w:b/>
          <w:bCs/>
        </w:rPr>
        <w:t>2</w:t>
      </w:r>
      <w:r>
        <w:rPr>
          <w:b/>
          <w:bCs/>
        </w:rPr>
        <w:t>.1.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14:paraId="394D9356" w14:textId="77777777" w:rsidR="00636C23" w:rsidRDefault="002A4E04" w:rsidP="00636C23">
      <w:pPr>
        <w:jc w:val="both"/>
      </w:pPr>
      <w:r>
        <w:rPr>
          <w:b/>
          <w:bCs/>
        </w:rPr>
        <w:t>3</w:t>
      </w:r>
      <w:r w:rsidR="003556A2">
        <w:rPr>
          <w:b/>
          <w:bCs/>
        </w:rPr>
        <w:t>2</w:t>
      </w:r>
      <w:r>
        <w:rPr>
          <w:b/>
          <w:bCs/>
        </w:rPr>
        <w:t>.2.</w:t>
      </w:r>
      <w:r>
        <w:t xml:space="preserve"> Bu madde boş bırakılmıştır. </w:t>
      </w:r>
    </w:p>
    <w:p w14:paraId="65A4F8CE" w14:textId="36CEDEFE" w:rsidR="00A32B08" w:rsidRDefault="002A4E04" w:rsidP="00636C23">
      <w:pPr>
        <w:jc w:val="both"/>
      </w:pPr>
      <w:r>
        <w:rPr>
          <w:b/>
          <w:bCs/>
          <w:color w:val="auto"/>
        </w:rPr>
        <w:t xml:space="preserve">Madde </w:t>
      </w:r>
      <w:proofErr w:type="gramStart"/>
      <w:r>
        <w:rPr>
          <w:b/>
          <w:bCs/>
          <w:color w:val="auto"/>
        </w:rPr>
        <w:t>3</w:t>
      </w:r>
      <w:r w:rsidR="003556A2">
        <w:rPr>
          <w:b/>
          <w:bCs/>
          <w:color w:val="auto"/>
        </w:rPr>
        <w:t>3</w:t>
      </w:r>
      <w:r>
        <w:rPr>
          <w:b/>
          <w:bCs/>
          <w:color w:val="auto"/>
        </w:rPr>
        <w:t xml:space="preserve"> -</w:t>
      </w:r>
      <w:proofErr w:type="gramEnd"/>
      <w:r>
        <w:rPr>
          <w:b/>
          <w:bCs/>
          <w:color w:val="auto"/>
        </w:rPr>
        <w:t xml:space="preserve"> Gecikme halinde uygulanacak cezalar ve kesintiler ile sözleşmenin feshi</w:t>
      </w:r>
    </w:p>
    <w:p w14:paraId="04E9ED87" w14:textId="481E070F" w:rsidR="00A32B08" w:rsidRDefault="002A4E04">
      <w:pPr>
        <w:jc w:val="both"/>
      </w:pPr>
      <w:r>
        <w:rPr>
          <w:b/>
          <w:bCs/>
        </w:rPr>
        <w:t>3</w:t>
      </w:r>
      <w:r w:rsidR="003556A2">
        <w:rPr>
          <w:b/>
          <w:bCs/>
        </w:rPr>
        <w:t>3</w:t>
      </w:r>
      <w:r>
        <w:rPr>
          <w:b/>
          <w:bCs/>
        </w:rPr>
        <w:t>.1.</w:t>
      </w:r>
      <w:r>
        <w:t xml:space="preserve"> İdare tarafından, bu sözleşmede belirtilen süre uzatımı halleri hariç, Yüklenicinin, sözleşmeye uygun olarak malı veya malları süresinde teslim etmemesi halinde</w:t>
      </w:r>
      <w:r w:rsidRPr="00C25922">
        <w:rPr>
          <w:color w:val="auto"/>
        </w:rPr>
        <w:t xml:space="preserve"> </w:t>
      </w:r>
      <w:r w:rsidRPr="00C25922">
        <w:rPr>
          <w:rStyle w:val="richtext"/>
          <w:color w:val="auto"/>
        </w:rPr>
        <w:t>10</w:t>
      </w:r>
      <w:r w:rsidRPr="00C25922">
        <w:rPr>
          <w:color w:val="auto"/>
        </w:rPr>
        <w:t xml:space="preserve"> </w:t>
      </w:r>
      <w:r>
        <w:t xml:space="preserve">gün süreli yazılı ihtar yapılarak gecikme cezası uygulanır. </w:t>
      </w:r>
    </w:p>
    <w:p w14:paraId="1D49FCBB" w14:textId="30E8DDFA" w:rsidR="00A32B08" w:rsidRDefault="002A4E04" w:rsidP="00C346C7">
      <w:pPr>
        <w:jc w:val="both"/>
      </w:pPr>
      <w:r>
        <w:rPr>
          <w:b/>
          <w:bCs/>
        </w:rPr>
        <w:t>3</w:t>
      </w:r>
      <w:r w:rsidR="003556A2">
        <w:rPr>
          <w:b/>
          <w:bCs/>
        </w:rPr>
        <w:t>3</w:t>
      </w:r>
      <w:r>
        <w:rPr>
          <w:b/>
          <w:bCs/>
        </w:rPr>
        <w:t>.2.</w:t>
      </w:r>
      <w:r>
        <w:t xml:space="preserve"> </w:t>
      </w:r>
      <w:r w:rsidR="00C346C7">
        <w:t xml:space="preserve">Yüklenicinin, sözleşmeye uygun olarak malı süresinde teslim etmemesi halinde, gecikilen her takvim günü için sözleşme bedelinin </w:t>
      </w:r>
      <w:r w:rsidR="00C346C7" w:rsidRPr="00C25922">
        <w:rPr>
          <w:color w:val="auto"/>
        </w:rPr>
        <w:t>%</w:t>
      </w:r>
      <w:r w:rsidR="000804FE" w:rsidRPr="00C25922">
        <w:rPr>
          <w:rStyle w:val="richtext"/>
          <w:color w:val="auto"/>
        </w:rPr>
        <w:t>1</w:t>
      </w:r>
      <w:r w:rsidR="00C346C7" w:rsidRPr="00C25922">
        <w:rPr>
          <w:color w:val="auto"/>
        </w:rPr>
        <w:t xml:space="preserve"> (</w:t>
      </w:r>
      <w:r w:rsidR="000804FE" w:rsidRPr="00C25922">
        <w:rPr>
          <w:color w:val="auto"/>
        </w:rPr>
        <w:t xml:space="preserve">yüzde </w:t>
      </w:r>
      <w:r w:rsidR="00C346C7" w:rsidRPr="00C25922">
        <w:rPr>
          <w:rStyle w:val="richtext"/>
          <w:color w:val="auto"/>
        </w:rPr>
        <w:t>bir</w:t>
      </w:r>
      <w:r w:rsidR="00C346C7" w:rsidRPr="00C25922">
        <w:rPr>
          <w:color w:val="auto"/>
        </w:rPr>
        <w:t xml:space="preserve">) </w:t>
      </w:r>
      <w:r w:rsidR="00C346C7">
        <w:t>oranında gecikme cezası uygulanır.</w:t>
      </w:r>
    </w:p>
    <w:p w14:paraId="3A715D9D" w14:textId="2A45CED1" w:rsidR="00A32B08" w:rsidRDefault="002A4E04">
      <w:pPr>
        <w:jc w:val="both"/>
      </w:pPr>
      <w:r>
        <w:rPr>
          <w:b/>
          <w:bCs/>
        </w:rPr>
        <w:t>3</w:t>
      </w:r>
      <w:r w:rsidR="003556A2">
        <w:rPr>
          <w:b/>
          <w:bCs/>
        </w:rPr>
        <w:t>3</w:t>
      </w:r>
      <w:r>
        <w:rPr>
          <w:b/>
          <w:bCs/>
        </w:rPr>
        <w:t>.3.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14:paraId="2A21150C" w14:textId="72716569" w:rsidR="00A32B08" w:rsidRDefault="002A4E04">
      <w:pPr>
        <w:jc w:val="both"/>
      </w:pPr>
      <w:r>
        <w:rPr>
          <w:b/>
          <w:bCs/>
        </w:rPr>
        <w:t>3</w:t>
      </w:r>
      <w:r w:rsidR="003556A2">
        <w:rPr>
          <w:b/>
          <w:bCs/>
        </w:rPr>
        <w:t>3</w:t>
      </w:r>
      <w:r>
        <w:rPr>
          <w:b/>
          <w:bCs/>
        </w:rPr>
        <w:t>.4.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14:paraId="52312C00" w14:textId="23655F9A" w:rsidR="00A32B08" w:rsidRDefault="002A4E04">
      <w:pPr>
        <w:jc w:val="both"/>
      </w:pPr>
      <w:r>
        <w:rPr>
          <w:b/>
          <w:bCs/>
        </w:rPr>
        <w:lastRenderedPageBreak/>
        <w:t>3</w:t>
      </w:r>
      <w:r w:rsidR="003556A2">
        <w:rPr>
          <w:b/>
          <w:bCs/>
        </w:rPr>
        <w:t>3</w:t>
      </w:r>
      <w:r>
        <w:rPr>
          <w:b/>
          <w:bCs/>
        </w:rPr>
        <w:t>.5.</w:t>
      </w:r>
      <w:r>
        <w:t xml:space="preserve"> Sözleşmenin uygulanması sırasında yüklenicinin </w:t>
      </w:r>
      <w:r w:rsidR="00C346C7">
        <w:t>Vakıf Yükseköğretim Kurumları İhale Yönetmeliğinin ilgili</w:t>
      </w:r>
      <w:r>
        <w:t xml:space="preserve">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14:paraId="3F002CE3" w14:textId="77777777" w:rsidR="00636C23" w:rsidRDefault="002A4E04" w:rsidP="00636C23">
      <w:pPr>
        <w:jc w:val="both"/>
      </w:pPr>
      <w:r>
        <w:rPr>
          <w:b/>
          <w:bCs/>
        </w:rPr>
        <w:t>3</w:t>
      </w:r>
      <w:r w:rsidR="003556A2">
        <w:rPr>
          <w:b/>
          <w:bCs/>
        </w:rPr>
        <w:t>3</w:t>
      </w:r>
      <w:r>
        <w:rPr>
          <w:b/>
          <w:bCs/>
        </w:rPr>
        <w:t>.6.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1</w:t>
      </w:r>
      <w:r>
        <w:t xml:space="preserve"> defaya mahsus yükleniciye teslim </w:t>
      </w:r>
      <w:proofErr w:type="gramStart"/>
      <w:r>
        <w:t>imkanı</w:t>
      </w:r>
      <w:proofErr w:type="gramEnd"/>
      <w:r>
        <w:t xml:space="preserve"> verilir. Ancak verilen süre içerisinde yeni mal tesliminin yapılmaması veya teslim edilen malın sözleşme ve eklerine uygun olmaması halinde, yukarıdaki düzenlemeler çerçevesinde ihtar yapılır. </w:t>
      </w:r>
    </w:p>
    <w:p w14:paraId="004AF49C" w14:textId="3396E5F1" w:rsidR="00A32B08" w:rsidRDefault="002A4E04" w:rsidP="00636C23">
      <w:pPr>
        <w:jc w:val="both"/>
      </w:pPr>
      <w:r>
        <w:rPr>
          <w:b/>
          <w:bCs/>
          <w:color w:val="auto"/>
        </w:rPr>
        <w:t xml:space="preserve">Madde </w:t>
      </w:r>
      <w:proofErr w:type="gramStart"/>
      <w:r>
        <w:rPr>
          <w:b/>
          <w:bCs/>
          <w:color w:val="auto"/>
        </w:rPr>
        <w:t>3</w:t>
      </w:r>
      <w:r w:rsidR="003556A2">
        <w:rPr>
          <w:b/>
          <w:bCs/>
          <w:color w:val="auto"/>
        </w:rPr>
        <w:t>4</w:t>
      </w:r>
      <w:r>
        <w:rPr>
          <w:b/>
          <w:bCs/>
          <w:color w:val="auto"/>
        </w:rPr>
        <w:t xml:space="preserve"> -</w:t>
      </w:r>
      <w:proofErr w:type="gramEnd"/>
      <w:r>
        <w:rPr>
          <w:b/>
          <w:bCs/>
          <w:color w:val="auto"/>
        </w:rPr>
        <w:t xml:space="preserve"> Sözleşmenin feshi ve işin tasfiyesi</w:t>
      </w:r>
    </w:p>
    <w:p w14:paraId="5696BDFE" w14:textId="1C6835BA" w:rsidR="00A32B08" w:rsidRDefault="002A4E04">
      <w:pPr>
        <w:jc w:val="both"/>
      </w:pPr>
      <w:r>
        <w:rPr>
          <w:b/>
          <w:bCs/>
        </w:rPr>
        <w:t>3</w:t>
      </w:r>
      <w:r w:rsidR="003556A2">
        <w:rPr>
          <w:b/>
          <w:bCs/>
        </w:rPr>
        <w:t>4</w:t>
      </w:r>
      <w:r>
        <w:rPr>
          <w:b/>
          <w:bCs/>
        </w:rPr>
        <w:t>.1.</w:t>
      </w:r>
      <w:r w:rsidRPr="008A30C1">
        <w:rPr>
          <w:b/>
          <w:bCs/>
        </w:rPr>
        <w:t xml:space="preserve"> İdarenin sözleşmeyi feshetmesi </w:t>
      </w:r>
    </w:p>
    <w:p w14:paraId="70039163" w14:textId="4870AC6F" w:rsidR="00A32B08" w:rsidRDefault="002A4E04">
      <w:pPr>
        <w:jc w:val="both"/>
      </w:pPr>
      <w:r>
        <w:rPr>
          <w:b/>
          <w:bCs/>
        </w:rPr>
        <w:t>3</w:t>
      </w:r>
      <w:r w:rsidR="003556A2">
        <w:rPr>
          <w:b/>
          <w:bCs/>
        </w:rPr>
        <w:t>4</w:t>
      </w:r>
      <w:r>
        <w:rPr>
          <w:b/>
          <w:bCs/>
        </w:rPr>
        <w:t>.1.1.</w:t>
      </w:r>
      <w:r>
        <w:t xml:space="preserve"> İdare, aşağıda belirtilen hallerde sözleşmeyi fesheder: </w:t>
      </w:r>
    </w:p>
    <w:p w14:paraId="53ED8291" w14:textId="77777777" w:rsidR="00A32B08" w:rsidRDefault="002A4E04">
      <w:pPr>
        <w:jc w:val="both"/>
        <w:divId w:val="436560934"/>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570BD961" w14:textId="3A680F5C" w:rsidR="00A32B08" w:rsidRDefault="002A4E04" w:rsidP="000804FE">
      <w:pPr>
        <w:jc w:val="both"/>
        <w:divId w:val="436560934"/>
      </w:pPr>
      <w:r>
        <w:t xml:space="preserve">b) Sözleşmenin uygulanması sırasında Yüklenicinin </w:t>
      </w:r>
      <w:r w:rsidR="007B6E04">
        <w:t>Vakıf Yükseköğretim Kurumları İhale Yönetmeliği 12</w:t>
      </w:r>
      <w:r>
        <w:t xml:space="preserve"> inci maddesinde sayılan yasak fiil veya davranışlarda bulunduğunun tespit edilmesi, hallerinde, ayrıca protesto çekmeye gerek kalmaksızın kesin teminat ve varsa ek kesin teminatlar gelir kaydedilir ve sözleşme feshedilerek hesabı genel hükümlere göre tasfiye edilir. </w:t>
      </w:r>
    </w:p>
    <w:p w14:paraId="7C9F4BB5" w14:textId="38EC11B2" w:rsidR="00A32B08" w:rsidRDefault="002A4E04">
      <w:pPr>
        <w:jc w:val="both"/>
      </w:pPr>
      <w:r>
        <w:rPr>
          <w:b/>
          <w:bCs/>
        </w:rPr>
        <w:t>3</w:t>
      </w:r>
      <w:r w:rsidR="003556A2">
        <w:rPr>
          <w:b/>
          <w:bCs/>
        </w:rPr>
        <w:t>4</w:t>
      </w:r>
      <w:r>
        <w:rPr>
          <w:b/>
          <w:bCs/>
        </w:rPr>
        <w:t>.2.</w:t>
      </w:r>
      <w:r>
        <w:t xml:space="preserve"> </w:t>
      </w:r>
      <w:r w:rsidRPr="008A30C1">
        <w:rPr>
          <w:b/>
          <w:bCs/>
        </w:rPr>
        <w:t>Yüklenicinin sözleşmeyi feshetmesi</w:t>
      </w:r>
      <w:r>
        <w:t xml:space="preserve"> </w:t>
      </w:r>
    </w:p>
    <w:p w14:paraId="0628470F" w14:textId="0103B97E" w:rsidR="00A32B08" w:rsidRDefault="002A4E04">
      <w:pPr>
        <w:jc w:val="both"/>
      </w:pPr>
      <w:r>
        <w:rPr>
          <w:b/>
          <w:bCs/>
        </w:rPr>
        <w:t>3</w:t>
      </w:r>
      <w:r w:rsidR="003556A2">
        <w:rPr>
          <w:b/>
          <w:bCs/>
        </w:rPr>
        <w:t>4</w:t>
      </w:r>
      <w:r>
        <w:rPr>
          <w:b/>
          <w:bCs/>
        </w:rPr>
        <w:t>.2.1.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
    <w:p w14:paraId="523AB7EE" w14:textId="3A20148D" w:rsidR="00A32B08" w:rsidRDefault="002A4E04">
      <w:pPr>
        <w:jc w:val="both"/>
      </w:pPr>
      <w:r>
        <w:rPr>
          <w:b/>
          <w:bCs/>
        </w:rPr>
        <w:t>3</w:t>
      </w:r>
      <w:r w:rsidR="003556A2">
        <w:rPr>
          <w:b/>
          <w:bCs/>
        </w:rPr>
        <w:t>4</w:t>
      </w:r>
      <w:r>
        <w:rPr>
          <w:b/>
          <w:bCs/>
        </w:rPr>
        <w:t>.3.</w:t>
      </w:r>
      <w:r>
        <w:t xml:space="preserve"> </w:t>
      </w:r>
      <w:r w:rsidRPr="008A30C1">
        <w:rPr>
          <w:b/>
          <w:bCs/>
        </w:rPr>
        <w:t>Sözleşmeden önceki yasak fiil veya davranışlar nedeniyle fesih</w:t>
      </w:r>
      <w:r>
        <w:t xml:space="preserve"> </w:t>
      </w:r>
    </w:p>
    <w:p w14:paraId="31AF091E" w14:textId="3DE99E0A" w:rsidR="00A32B08" w:rsidRDefault="002A4E04">
      <w:pPr>
        <w:jc w:val="both"/>
      </w:pPr>
      <w:r>
        <w:rPr>
          <w:b/>
          <w:bCs/>
        </w:rPr>
        <w:t>3</w:t>
      </w:r>
      <w:r w:rsidR="003556A2">
        <w:rPr>
          <w:b/>
          <w:bCs/>
        </w:rPr>
        <w:t>4</w:t>
      </w:r>
      <w:r>
        <w:rPr>
          <w:b/>
          <w:bCs/>
        </w:rPr>
        <w:t>.3.1.</w:t>
      </w:r>
      <w:r>
        <w:t xml:space="preserve"> Yüklenicinin, ihale sürecinde </w:t>
      </w:r>
      <w:r w:rsidR="007B6E04">
        <w:t xml:space="preserve">Vakıf Yükseköğretim Kurumları İhale Yönetmeliğine </w:t>
      </w:r>
      <w:r>
        <w:t xml:space="preserve">göre yasak fiil veya davranışlarda bulunduğunun sözleşme yapıldıktan sonra tespit edilmesi halinde, kesin teminat ve varsa ek kesin teminatlar gelir kaydedilir ve sözleşme feshedilerek hesabı genel hükümlere göre tasfiye edilir. Ancak, taahhüdün en az %80'inin tamamlanmış olması ve taahhüdün tamamlattırılmasında kamu yararı bulunması kaydıyla; </w:t>
      </w:r>
    </w:p>
    <w:p w14:paraId="22FD8DB4" w14:textId="77777777" w:rsidR="00A32B08" w:rsidRDefault="002A4E04">
      <w:pPr>
        <w:jc w:val="both"/>
        <w:divId w:val="892622714"/>
        <w:rPr>
          <w:rFonts w:eastAsia="Times New Roman"/>
        </w:rPr>
      </w:pPr>
      <w:r>
        <w:rPr>
          <w:rFonts w:eastAsia="Times New Roman"/>
        </w:rPr>
        <w:t xml:space="preserve">a) İvediliği nedeniyle taahhüdün kalan kısmının yeniden ihale edilmesi için yeterli sürenin bulunmaması, </w:t>
      </w:r>
    </w:p>
    <w:p w14:paraId="74320901" w14:textId="77777777" w:rsidR="00A32B08" w:rsidRDefault="002A4E04">
      <w:pPr>
        <w:jc w:val="both"/>
        <w:divId w:val="892622714"/>
      </w:pPr>
      <w:r>
        <w:t xml:space="preserve">b) Taahhüdün başka bir yükleniciye yaptırılmasının mümkün olmaması, </w:t>
      </w:r>
    </w:p>
    <w:p w14:paraId="3E906AAB" w14:textId="77777777" w:rsidR="00A32B08" w:rsidRDefault="002A4E04">
      <w:pPr>
        <w:jc w:val="both"/>
        <w:divId w:val="892622714"/>
      </w:pPr>
      <w:r>
        <w:t xml:space="preserve">c) Yüklenicinin yasak fiil veya davranışının taahhüdünü tamamlamasını engelleyecek nitelikte olmaması, </w:t>
      </w:r>
    </w:p>
    <w:p w14:paraId="51EF13CA" w14:textId="04C6CE3F" w:rsidR="003556A2" w:rsidRDefault="002A4E04">
      <w:pPr>
        <w:jc w:val="both"/>
        <w:rPr>
          <w:b/>
          <w:bCs/>
        </w:rPr>
      </w:pPr>
      <w:proofErr w:type="spellStart"/>
      <w:proofErr w:type="gramStart"/>
      <w:r>
        <w:t>hallerinde,İdare</w:t>
      </w:r>
      <w:proofErr w:type="spellEnd"/>
      <w:proofErr w:type="gramEnd"/>
      <w:r>
        <w:t xml:space="preserve"> sözleşmeyi feshetmeksizin yükleniciden taahhüdünü tamamlamasını isteyebilir ve bu takdirde yüklenici taahhüdünü tamamlamak zorundadır. Ancak bu durumda, Yüklenici hakkında </w:t>
      </w:r>
      <w:r w:rsidR="007B6E04">
        <w:t>ilgili mevzuat uyarınca</w:t>
      </w:r>
      <w:r>
        <w:t xml:space="preserve"> işlem yapılır ve yükleniciden kesin teminat ve varsa ek kesin teminatların tutarı kadar ceza tahsil edilir. Bu ceza hak edişlerden kesinti yapılmak suretiyle de tahsil edilebilir. </w:t>
      </w:r>
    </w:p>
    <w:p w14:paraId="7F87F7E7" w14:textId="4D4457F4" w:rsidR="00A32B08" w:rsidRDefault="002A4E04">
      <w:pPr>
        <w:jc w:val="both"/>
      </w:pPr>
      <w:r>
        <w:rPr>
          <w:b/>
          <w:bCs/>
        </w:rPr>
        <w:t>3</w:t>
      </w:r>
      <w:r w:rsidR="003556A2">
        <w:rPr>
          <w:b/>
          <w:bCs/>
        </w:rPr>
        <w:t>4</w:t>
      </w:r>
      <w:r>
        <w:rPr>
          <w:b/>
          <w:bCs/>
        </w:rPr>
        <w:t>.4.</w:t>
      </w:r>
      <w:r>
        <w:t xml:space="preserve"> </w:t>
      </w:r>
      <w:r w:rsidRPr="008A30C1">
        <w:rPr>
          <w:b/>
          <w:bCs/>
        </w:rPr>
        <w:t>Mücbir sebeplerden dolayı sözleşmenin feshi</w:t>
      </w:r>
      <w:r>
        <w:t xml:space="preserve"> </w:t>
      </w:r>
    </w:p>
    <w:p w14:paraId="55E5AEED" w14:textId="59E2E8D4" w:rsidR="00A32B08" w:rsidRDefault="002A4E04" w:rsidP="00636C23">
      <w:pPr>
        <w:jc w:val="both"/>
      </w:pPr>
      <w:r>
        <w:rPr>
          <w:b/>
          <w:bCs/>
        </w:rPr>
        <w:t>3</w:t>
      </w:r>
      <w:r w:rsidR="003556A2">
        <w:rPr>
          <w:b/>
          <w:bCs/>
        </w:rPr>
        <w:t>4</w:t>
      </w:r>
      <w:r>
        <w:rPr>
          <w:b/>
          <w:bCs/>
        </w:rPr>
        <w:t>.4.1.</w:t>
      </w:r>
      <w:r>
        <w:t xml:space="preserve"> Mücbir sebeplerden dolayı sözleşmenin feshedilmesi halinde, sözleşme konusu işlere ilişkin hesap genel hükümlere göre tasfiye edilerek, kesin teminat ve varsa ek kesin teminatlar iade edilir. </w:t>
      </w:r>
      <w:r>
        <w:rPr>
          <w:b/>
          <w:bCs/>
          <w:color w:val="auto"/>
        </w:rPr>
        <w:t xml:space="preserve">Madde </w:t>
      </w:r>
      <w:proofErr w:type="gramStart"/>
      <w:r>
        <w:rPr>
          <w:b/>
          <w:bCs/>
          <w:color w:val="auto"/>
        </w:rPr>
        <w:t>3</w:t>
      </w:r>
      <w:r w:rsidR="003556A2">
        <w:rPr>
          <w:b/>
          <w:bCs/>
          <w:color w:val="auto"/>
        </w:rPr>
        <w:t>5</w:t>
      </w:r>
      <w:r>
        <w:rPr>
          <w:b/>
          <w:bCs/>
          <w:color w:val="auto"/>
        </w:rPr>
        <w:t xml:space="preserve"> -</w:t>
      </w:r>
      <w:proofErr w:type="gramEnd"/>
      <w:r>
        <w:rPr>
          <w:b/>
          <w:bCs/>
          <w:color w:val="auto"/>
        </w:rPr>
        <w:t xml:space="preserve"> Fesih tarihinin belirlenmesi</w:t>
      </w:r>
    </w:p>
    <w:p w14:paraId="67749A9A" w14:textId="1200DEC3" w:rsidR="000B38CC" w:rsidRDefault="000B38CC" w:rsidP="000B38CC">
      <w:pPr>
        <w:jc w:val="both"/>
      </w:pPr>
      <w:r>
        <w:rPr>
          <w:b/>
          <w:bCs/>
        </w:rPr>
        <w:t>3</w:t>
      </w:r>
      <w:r w:rsidR="003556A2">
        <w:rPr>
          <w:b/>
          <w:bCs/>
        </w:rPr>
        <w:t>5</w:t>
      </w:r>
      <w:r>
        <w:rPr>
          <w:b/>
          <w:bCs/>
        </w:rPr>
        <w:t>.1.</w:t>
      </w:r>
      <w:r>
        <w:t xml:space="preserve"> Yüklenicinin mali </w:t>
      </w:r>
      <w:proofErr w:type="spellStart"/>
      <w:r>
        <w:t>acz</w:t>
      </w:r>
      <w:proofErr w:type="spellEnd"/>
      <w:r>
        <w:t xml:space="preserve"> içinde bulunması sebebiyle taahhüdünü yerine getiremeyeceğini gerekçeleri ile birlikte yazılır olarak bildirmesi halinde fesih talebinin idareye intikali, Yüklenicinin taahhüdünü ihale </w:t>
      </w:r>
      <w:proofErr w:type="spellStart"/>
      <w:r>
        <w:t>dökümanı</w:t>
      </w:r>
      <w:proofErr w:type="spellEnd"/>
      <w:r>
        <w:t xml:space="preserve"> ve sözleşme hükümlerine uygun olarak yerine getirmemesi veya işi süresinde bitirmemesi üzerine, ihale </w:t>
      </w:r>
      <w:proofErr w:type="spellStart"/>
      <w:r>
        <w:t>dökümanın</w:t>
      </w:r>
      <w:proofErr w:type="spellEnd"/>
      <w:r w:rsidR="008A30C1">
        <w:t xml:space="preserve"> </w:t>
      </w:r>
      <w:r>
        <w:t xml:space="preserve">da belirlenen oranda gecikme cezası uygulanmak üzere, idarenin en az on gün süreli ve nedenleri açıkça belirtilen ihtarına rağmen aynı durumun devam </w:t>
      </w:r>
      <w:r>
        <w:lastRenderedPageBreak/>
        <w:t xml:space="preserve">etmesi, belirlenen sürenin </w:t>
      </w:r>
      <w:proofErr w:type="spellStart"/>
      <w:r>
        <w:t>bitimi,sözleşmenin</w:t>
      </w:r>
      <w:proofErr w:type="spellEnd"/>
      <w:r>
        <w:t xml:space="preserve"> uygulanması sırasında yüklenicinin ilgili maddede sayılan yasak fiil veya davranışlarda bulunduğunun tespit edilmesi ile sözleşmeden önceki yasak fiil ve davranışlar nedeniyle yapılan fesihlerde fesih sebebinin tespit tarihi itibariyle sözleşme feshedilmiş sayılır. Bu tarihleri izleyen yedi gün içinde İdare tarafından fesih kararı alınır. Bu karar, karar tarihini izleyen beş gün içinde yükleniciye bildirilir.   </w:t>
      </w:r>
    </w:p>
    <w:p w14:paraId="7F5C0459" w14:textId="1C0F722B" w:rsidR="000B38CC" w:rsidRDefault="000B38CC" w:rsidP="000B38CC">
      <w:pPr>
        <w:jc w:val="both"/>
      </w:pPr>
      <w:r>
        <w:rPr>
          <w:b/>
          <w:bCs/>
        </w:rPr>
        <w:t>3</w:t>
      </w:r>
      <w:r w:rsidR="003556A2">
        <w:rPr>
          <w:b/>
          <w:bCs/>
        </w:rPr>
        <w:t>5</w:t>
      </w:r>
      <w:r>
        <w:rPr>
          <w:b/>
          <w:bCs/>
        </w:rPr>
        <w:t>.2.</w:t>
      </w:r>
      <w:r>
        <w:t xml:space="preserve"> 36.1. maddesinde belirtilen hallere göre sözleşmenin feshedilmesi halinde, kesin teminat ve varsa ek kesin teminatlar alındığı tarihten gelir kaydedileceği tarihe kadar Türkiye İstatistik Kurumu tarafından yayımlanan aylık toptan eşya fiyat endeksine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şekilde güncellenerek Yükleniciden tahsil edilir. Gelir kaydedilen teminatlar, Yüklenicinin borcuna mahsup edilemez. </w:t>
      </w:r>
    </w:p>
    <w:p w14:paraId="435F817C" w14:textId="710AF1B7" w:rsidR="00A32B08" w:rsidRDefault="000B38CC" w:rsidP="00636C23">
      <w:pPr>
        <w:jc w:val="both"/>
      </w:pPr>
      <w:r>
        <w:rPr>
          <w:b/>
          <w:bCs/>
        </w:rPr>
        <w:t>3</w:t>
      </w:r>
      <w:r w:rsidR="003556A2">
        <w:rPr>
          <w:b/>
          <w:bCs/>
        </w:rPr>
        <w:t>5</w:t>
      </w:r>
      <w:r>
        <w:rPr>
          <w:b/>
          <w:bCs/>
        </w:rPr>
        <w:t>.3.</w:t>
      </w:r>
      <w:r>
        <w:t xml:space="preserve"> 36.1 maddesinde belirtilen hallere göre sözleşmenin feshedilmesi halinde, Yüklenici, hakkında anılan mevzuat uyarınca işlem yapılır. Ayrıca, sözleşmenin feshi nedeniyle İdarenin uğradığı zarar ve ziyan Yükleniciye tazmin ettirilir. İdare fesih işleminden sonra işi, Vakıf Yükseköğretim Kurumları İhale Yönetmeliğinde belirlenen usullerden uygun olan biri ile ihale etmekte serbesttir. Geri kalan işlerin başka bir yükleniciye yaptırılmasından dolayı Yüklenici, hiçbir hak iddiasında bulunamaz. </w:t>
      </w:r>
      <w:r w:rsidR="002A4E04">
        <w:rPr>
          <w:b/>
          <w:bCs/>
          <w:color w:val="auto"/>
        </w:rPr>
        <w:t xml:space="preserve">Madde </w:t>
      </w:r>
      <w:proofErr w:type="gramStart"/>
      <w:r w:rsidR="002A4E04">
        <w:rPr>
          <w:b/>
          <w:bCs/>
          <w:color w:val="auto"/>
        </w:rPr>
        <w:t>3</w:t>
      </w:r>
      <w:r w:rsidR="003556A2">
        <w:rPr>
          <w:b/>
          <w:bCs/>
          <w:color w:val="auto"/>
        </w:rPr>
        <w:t>6</w:t>
      </w:r>
      <w:r w:rsidR="002A4E04">
        <w:rPr>
          <w:b/>
          <w:bCs/>
          <w:color w:val="auto"/>
        </w:rPr>
        <w:t xml:space="preserve"> -</w:t>
      </w:r>
      <w:proofErr w:type="gramEnd"/>
      <w:r w:rsidR="002A4E04">
        <w:rPr>
          <w:b/>
          <w:bCs/>
          <w:color w:val="auto"/>
        </w:rPr>
        <w:t xml:space="preserve"> Fesih halinde yapılacak işlemler</w:t>
      </w:r>
    </w:p>
    <w:p w14:paraId="41F74538" w14:textId="33C8B95D" w:rsidR="00A32B08" w:rsidRDefault="002A4E04">
      <w:pPr>
        <w:jc w:val="both"/>
      </w:pPr>
      <w:r>
        <w:rPr>
          <w:b/>
          <w:bCs/>
        </w:rPr>
        <w:t>3</w:t>
      </w:r>
      <w:r w:rsidR="003556A2">
        <w:rPr>
          <w:b/>
          <w:bCs/>
        </w:rPr>
        <w:t>6</w:t>
      </w:r>
      <w:r>
        <w:rPr>
          <w:b/>
          <w:bCs/>
        </w:rPr>
        <w:t>.1.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14:paraId="462740A6" w14:textId="4A12BDC4" w:rsidR="00A32B08" w:rsidRDefault="002A4E04">
      <w:pPr>
        <w:jc w:val="both"/>
      </w:pPr>
      <w:r>
        <w:rPr>
          <w:b/>
          <w:bCs/>
        </w:rPr>
        <w:t>3</w:t>
      </w:r>
      <w:r w:rsidR="003556A2">
        <w:rPr>
          <w:b/>
          <w:bCs/>
        </w:rPr>
        <w:t>6</w:t>
      </w:r>
      <w:r>
        <w:rPr>
          <w:b/>
          <w:bCs/>
        </w:rPr>
        <w:t>.2.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14:paraId="6AE7E8D5" w14:textId="420BAFC9" w:rsidR="00A32B08" w:rsidRDefault="002A4E04">
      <w:pPr>
        <w:jc w:val="both"/>
      </w:pPr>
      <w:r>
        <w:rPr>
          <w:b/>
          <w:bCs/>
        </w:rPr>
        <w:t>3</w:t>
      </w:r>
      <w:r w:rsidR="003556A2">
        <w:rPr>
          <w:b/>
          <w:bCs/>
        </w:rPr>
        <w:t>6</w:t>
      </w:r>
      <w:r>
        <w:rPr>
          <w:b/>
          <w:bCs/>
        </w:rPr>
        <w:t>.3.</w:t>
      </w:r>
      <w:r>
        <w:t xml:space="preserve"> Fesih tarihi itibariyle İdare, Yüklenici tarafından yapılan veya teslim edilen mal miktarlarını, hata ve eksiklerinin giderilme masrafları ile Sözleşme gereğince Yükleniciye ödenmesi gereken değerleri tespit eder. </w:t>
      </w:r>
    </w:p>
    <w:p w14:paraId="5DDC2CFC" w14:textId="661352F0" w:rsidR="00A32B08" w:rsidRDefault="002A4E04">
      <w:pPr>
        <w:jc w:val="both"/>
      </w:pPr>
      <w:r>
        <w:rPr>
          <w:b/>
          <w:bCs/>
        </w:rPr>
        <w:t>3</w:t>
      </w:r>
      <w:r w:rsidR="003556A2">
        <w:rPr>
          <w:b/>
          <w:bCs/>
        </w:rPr>
        <w:t>6</w:t>
      </w:r>
      <w:r>
        <w:rPr>
          <w:b/>
          <w:bCs/>
        </w:rPr>
        <w:t>.4.</w:t>
      </w:r>
      <w:r>
        <w:t xml:space="preserve"> İdare, hata ve eksikler bulunan işte, hata ve eksikliklerin giderilmesi için yapılacak masraflar belirleninceye kadar Yükleniciye yapacağı ödemeleri durdurma hakkına sahiptir. </w:t>
      </w:r>
    </w:p>
    <w:p w14:paraId="62B6B841" w14:textId="54DDC6AD" w:rsidR="00A32B08" w:rsidRDefault="002A4E04">
      <w:pPr>
        <w:jc w:val="both"/>
      </w:pPr>
      <w:r>
        <w:rPr>
          <w:b/>
          <w:bCs/>
        </w:rPr>
        <w:t>3</w:t>
      </w:r>
      <w:r w:rsidR="003556A2">
        <w:rPr>
          <w:b/>
          <w:bCs/>
        </w:rPr>
        <w:t>6</w:t>
      </w:r>
      <w:r>
        <w:rPr>
          <w:b/>
          <w:bCs/>
        </w:rPr>
        <w:t>.5.</w:t>
      </w:r>
      <w:r>
        <w:t xml:space="preserve"> Sözleşmede hüküm olmayan hallerde, genel hükümlere göre işlem yapılır. </w:t>
      </w:r>
    </w:p>
    <w:p w14:paraId="16C7875B" w14:textId="50CD1729" w:rsidR="00A32B08" w:rsidRDefault="002A4E04">
      <w:pPr>
        <w:jc w:val="both"/>
      </w:pPr>
      <w:r>
        <w:rPr>
          <w:b/>
          <w:bCs/>
        </w:rPr>
        <w:t>3</w:t>
      </w:r>
      <w:r w:rsidR="003556A2">
        <w:rPr>
          <w:b/>
          <w:bCs/>
        </w:rPr>
        <w:t>6</w:t>
      </w:r>
      <w:r>
        <w:rPr>
          <w:b/>
          <w:bCs/>
        </w:rPr>
        <w:t>.6.</w:t>
      </w:r>
      <w:r>
        <w:t xml:space="preserve"> Sözleşmenin feshedilmesi halinde, Yüklenicinin kesin teminatı ve varsa ek kesin teminatı: </w:t>
      </w:r>
    </w:p>
    <w:p w14:paraId="7FA07D8E" w14:textId="77777777" w:rsidR="00A32B08" w:rsidRDefault="002A4E04">
      <w:pPr>
        <w:jc w:val="both"/>
        <w:divId w:val="2020083640"/>
        <w:rPr>
          <w:rFonts w:eastAsia="Times New Roman"/>
        </w:rPr>
      </w:pPr>
      <w:r>
        <w:rPr>
          <w:rFonts w:eastAsia="Times New Roman"/>
        </w:rPr>
        <w:t xml:space="preserve">a) Tedavüldeki Türk parası ise doğrudan doğruya, </w:t>
      </w:r>
    </w:p>
    <w:p w14:paraId="4AFDA613" w14:textId="77777777" w:rsidR="00A32B08" w:rsidRDefault="002A4E04" w:rsidP="00571CE6">
      <w:pPr>
        <w:jc w:val="both"/>
        <w:divId w:val="2020083640"/>
      </w:pPr>
      <w:r>
        <w:t xml:space="preserve">b) </w:t>
      </w:r>
      <w:r w:rsidR="00571CE6">
        <w:t>Banka teminat</w:t>
      </w:r>
      <w:r>
        <w:t xml:space="preserve"> mektubu ise bankadan </w:t>
      </w:r>
      <w:r w:rsidR="00571CE6">
        <w:t>ta</w:t>
      </w:r>
      <w:r>
        <w:t xml:space="preserve">hsil edilerek, </w:t>
      </w:r>
    </w:p>
    <w:p w14:paraId="7FD8F98B" w14:textId="77777777" w:rsidR="00A32B08" w:rsidRDefault="002A4E04">
      <w:pPr>
        <w:jc w:val="both"/>
        <w:divId w:val="2020083640"/>
      </w:pPr>
      <w:r>
        <w:t xml:space="preserve">c) Devlet tahvilleri, Hazine kefaletini haiz tahviller ise paraya çevrilmek suretiyle, </w:t>
      </w:r>
    </w:p>
    <w:p w14:paraId="0F0EB777" w14:textId="77777777" w:rsidR="00636C23" w:rsidRDefault="002A4E04" w:rsidP="00636C23">
      <w:pPr>
        <w:jc w:val="both"/>
      </w:pPr>
      <w:proofErr w:type="gramStart"/>
      <w:r>
        <w:t>gelir</w:t>
      </w:r>
      <w:proofErr w:type="gramEnd"/>
      <w:r>
        <w:t xml:space="preserve"> kaydedilir. Gelir kaydedilen kesin teminat, Yüklenicinin borcuna mahsup edilemez. </w:t>
      </w:r>
    </w:p>
    <w:p w14:paraId="561CB2B3" w14:textId="4D5D4AE3" w:rsidR="00A32B08" w:rsidRDefault="002A4E04" w:rsidP="00636C23">
      <w:pPr>
        <w:jc w:val="both"/>
      </w:pPr>
      <w:r>
        <w:rPr>
          <w:b/>
          <w:bCs/>
          <w:color w:val="auto"/>
        </w:rPr>
        <w:t xml:space="preserve">Madde </w:t>
      </w:r>
      <w:proofErr w:type="gramStart"/>
      <w:r>
        <w:rPr>
          <w:b/>
          <w:bCs/>
          <w:color w:val="auto"/>
        </w:rPr>
        <w:t>3</w:t>
      </w:r>
      <w:r w:rsidR="003556A2">
        <w:rPr>
          <w:b/>
          <w:bCs/>
          <w:color w:val="auto"/>
        </w:rPr>
        <w:t>7</w:t>
      </w:r>
      <w:r>
        <w:rPr>
          <w:b/>
          <w:bCs/>
          <w:color w:val="auto"/>
        </w:rPr>
        <w:t xml:space="preserve"> -</w:t>
      </w:r>
      <w:proofErr w:type="gramEnd"/>
      <w:r>
        <w:rPr>
          <w:b/>
          <w:bCs/>
          <w:color w:val="auto"/>
        </w:rPr>
        <w:t xml:space="preserve"> Sözleşmenin feshi halinde yüklenicinin mallarının tahliyesi</w:t>
      </w:r>
    </w:p>
    <w:p w14:paraId="4AD0F532" w14:textId="77777777" w:rsidR="00636C23" w:rsidRDefault="002A4E04" w:rsidP="00636C23">
      <w:pPr>
        <w:jc w:val="both"/>
      </w:pPr>
      <w:r>
        <w:rPr>
          <w:b/>
          <w:bCs/>
        </w:rPr>
        <w:t>3</w:t>
      </w:r>
      <w:r w:rsidR="007C423B">
        <w:rPr>
          <w:b/>
          <w:bCs/>
        </w:rPr>
        <w:t>7</w:t>
      </w:r>
      <w:r>
        <w:rPr>
          <w:b/>
          <w:bCs/>
        </w:rPr>
        <w:t>.1.</w:t>
      </w:r>
      <w:r>
        <w:t xml:space="preserve"> Sözleşmenin feshi halinde, Yüklenici, </w:t>
      </w:r>
      <w:r w:rsidR="00F84FFF">
        <w:t xml:space="preserve">malzemenin/ </w:t>
      </w:r>
      <w:r>
        <w:t xml:space="preserve">işin teslimi veya montajı için gerekli olan ve İdarenin işyerinde bulunan malzeme ve ekipmanları ve/veya ihale dokümanına uygun olmayan teslim edilen mallarını İdarenin izni ile alabilir. İdare bu talepleri üç iş günü içerisinde inceleyip, sonuçlandırmak zorundadır. </w:t>
      </w:r>
    </w:p>
    <w:p w14:paraId="76C66C2B" w14:textId="38205105" w:rsidR="00A32B08" w:rsidRDefault="002A4E04" w:rsidP="00636C23">
      <w:pPr>
        <w:jc w:val="both"/>
      </w:pPr>
      <w:r>
        <w:rPr>
          <w:b/>
          <w:bCs/>
          <w:color w:val="auto"/>
        </w:rPr>
        <w:t xml:space="preserve">Madde </w:t>
      </w:r>
      <w:proofErr w:type="gramStart"/>
      <w:r>
        <w:rPr>
          <w:b/>
          <w:bCs/>
          <w:color w:val="auto"/>
        </w:rPr>
        <w:t>3</w:t>
      </w:r>
      <w:r w:rsidR="007C423B">
        <w:rPr>
          <w:b/>
          <w:bCs/>
          <w:color w:val="auto"/>
        </w:rPr>
        <w:t>8</w:t>
      </w:r>
      <w:r>
        <w:rPr>
          <w:b/>
          <w:bCs/>
          <w:color w:val="auto"/>
        </w:rPr>
        <w:t xml:space="preserve"> -</w:t>
      </w:r>
      <w:proofErr w:type="gramEnd"/>
      <w:r>
        <w:rPr>
          <w:b/>
          <w:bCs/>
          <w:color w:val="auto"/>
        </w:rPr>
        <w:t xml:space="preserve"> Yüklenicinin ölümü, iflası, ağır hastalığı, tutukluğu veya mahkumiyeti</w:t>
      </w:r>
    </w:p>
    <w:p w14:paraId="3530B64B" w14:textId="2729A5A3" w:rsidR="00A32B08" w:rsidRDefault="002A4E04">
      <w:pPr>
        <w:jc w:val="both"/>
      </w:pPr>
      <w:r>
        <w:rPr>
          <w:b/>
          <w:bCs/>
        </w:rPr>
        <w:t>3</w:t>
      </w:r>
      <w:r w:rsidR="007C423B">
        <w:rPr>
          <w:b/>
          <w:bCs/>
        </w:rPr>
        <w:t>8</w:t>
      </w:r>
      <w:r>
        <w:rPr>
          <w:b/>
          <w:bCs/>
        </w:rPr>
        <w:t>.1.</w:t>
      </w:r>
      <w:r>
        <w:t xml:space="preserve"> Yüklenicinin ölümü, iflası, ağır hastalığı, tutukluluğu veya özgürlüğü kısıtlayıcı bir cezaya mahkumiyeti hallerinde ilgili </w:t>
      </w:r>
      <w:r w:rsidR="003B20AB">
        <w:t xml:space="preserve">mevzuat </w:t>
      </w:r>
      <w:r>
        <w:t xml:space="preserve">hükümlerine göre işlem tesis edilir. </w:t>
      </w:r>
    </w:p>
    <w:p w14:paraId="75789DA2" w14:textId="77777777" w:rsidR="00636C23" w:rsidRDefault="002A4E04" w:rsidP="00636C23">
      <w:pPr>
        <w:jc w:val="both"/>
      </w:pPr>
      <w:r>
        <w:rPr>
          <w:b/>
          <w:bCs/>
        </w:rPr>
        <w:lastRenderedPageBreak/>
        <w:t>3</w:t>
      </w:r>
      <w:r w:rsidR="007C423B">
        <w:rPr>
          <w:b/>
          <w:bCs/>
        </w:rPr>
        <w:t>8</w:t>
      </w:r>
      <w:r>
        <w:rPr>
          <w:b/>
          <w:bCs/>
        </w:rPr>
        <w:t>.2.</w:t>
      </w:r>
      <w:r>
        <w:t xml:space="preserve"> Ortak girişimce yerine getirilen taahhütlerde, ortaklardan birinin ölümü, iflası, ağır hastalığı, tutukluğu veya özgürlüğü kısıtlayıcı bir cezaya mahkumiyeti hallerinde de </w:t>
      </w:r>
      <w:r w:rsidR="003B20AB">
        <w:t>ilgili mevzuat hükümlerine</w:t>
      </w:r>
      <w:r>
        <w:t xml:space="preserve"> göre işlem tesis edilir. </w:t>
      </w:r>
    </w:p>
    <w:p w14:paraId="05E38C31" w14:textId="471E6E41" w:rsidR="00A32B08" w:rsidRDefault="002A4E04" w:rsidP="00636C23">
      <w:pPr>
        <w:jc w:val="both"/>
      </w:pPr>
      <w:r>
        <w:rPr>
          <w:b/>
          <w:bCs/>
          <w:color w:val="auto"/>
        </w:rPr>
        <w:t xml:space="preserve">Madde </w:t>
      </w:r>
      <w:proofErr w:type="gramStart"/>
      <w:r w:rsidR="007C423B">
        <w:rPr>
          <w:b/>
          <w:bCs/>
          <w:color w:val="auto"/>
        </w:rPr>
        <w:t>39</w:t>
      </w:r>
      <w:r>
        <w:rPr>
          <w:b/>
          <w:bCs/>
          <w:color w:val="auto"/>
        </w:rPr>
        <w:t xml:space="preserve"> -</w:t>
      </w:r>
      <w:proofErr w:type="gramEnd"/>
      <w:r>
        <w:rPr>
          <w:b/>
          <w:bCs/>
          <w:color w:val="auto"/>
        </w:rPr>
        <w:t xml:space="preserve"> Kabulden sonraki hata ve ayıplardan sorumluluk</w:t>
      </w:r>
    </w:p>
    <w:p w14:paraId="0585DFA3" w14:textId="08E73564" w:rsidR="00A32B08" w:rsidRDefault="007C423B">
      <w:pPr>
        <w:jc w:val="both"/>
      </w:pPr>
      <w:r>
        <w:rPr>
          <w:b/>
          <w:bCs/>
        </w:rPr>
        <w:t>39</w:t>
      </w:r>
      <w:r w:rsidR="002A4E04">
        <w:rPr>
          <w:b/>
          <w:bCs/>
        </w:rPr>
        <w:t>.1.</w:t>
      </w:r>
      <w:r w:rsidR="002A4E04">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14:paraId="08A15DC7" w14:textId="2F4450E1" w:rsidR="00A32B08" w:rsidRDefault="007C423B" w:rsidP="00636C23">
      <w:pPr>
        <w:jc w:val="both"/>
      </w:pPr>
      <w:r>
        <w:rPr>
          <w:b/>
          <w:bCs/>
        </w:rPr>
        <w:t>39</w:t>
      </w:r>
      <w:r w:rsidR="002A4E04">
        <w:rPr>
          <w:b/>
          <w:bCs/>
        </w:rPr>
        <w:t>.2.</w:t>
      </w:r>
      <w:r w:rsidR="002A4E04">
        <w:t xml:space="preserve"> Piyasa denetimi ve gözetimi konusunda yetkili kuruluşlar tarafından alım konusu malın veya malların piyasaya arzının yasaklanması, piyasadan toplanması veya ürünlerin güvenli hale getirilmesinin </w:t>
      </w:r>
      <w:proofErr w:type="gramStart"/>
      <w:r w:rsidR="002A4E04">
        <w:t>imkansız</w:t>
      </w:r>
      <w:proofErr w:type="gramEnd"/>
      <w:r w:rsidR="002A4E04">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r w:rsidR="002A4E04">
        <w:rPr>
          <w:b/>
          <w:bCs/>
          <w:color w:val="auto"/>
        </w:rPr>
        <w:t xml:space="preserve">Madde </w:t>
      </w:r>
      <w:proofErr w:type="gramStart"/>
      <w:r w:rsidR="002A4E04">
        <w:rPr>
          <w:b/>
          <w:bCs/>
          <w:color w:val="auto"/>
        </w:rPr>
        <w:t>4</w:t>
      </w:r>
      <w:r>
        <w:rPr>
          <w:b/>
          <w:bCs/>
          <w:color w:val="auto"/>
        </w:rPr>
        <w:t>0</w:t>
      </w:r>
      <w:r w:rsidR="002A4E04">
        <w:rPr>
          <w:b/>
          <w:bCs/>
          <w:color w:val="auto"/>
        </w:rPr>
        <w:t xml:space="preserve"> -</w:t>
      </w:r>
      <w:proofErr w:type="gramEnd"/>
      <w:r w:rsidR="002A4E04">
        <w:rPr>
          <w:b/>
          <w:bCs/>
          <w:color w:val="auto"/>
        </w:rPr>
        <w:t xml:space="preserve"> Yüklenicinin ceza sorumluluğu</w:t>
      </w:r>
    </w:p>
    <w:p w14:paraId="456C0209" w14:textId="77777777" w:rsidR="00636C23" w:rsidRDefault="002A4E04" w:rsidP="00636C23">
      <w:pPr>
        <w:jc w:val="both"/>
      </w:pPr>
      <w:r>
        <w:rPr>
          <w:b/>
          <w:bCs/>
        </w:rPr>
        <w:t>4</w:t>
      </w:r>
      <w:r w:rsidR="007C423B">
        <w:rPr>
          <w:b/>
          <w:bCs/>
        </w:rPr>
        <w:t>0</w:t>
      </w:r>
      <w:r>
        <w:rPr>
          <w:b/>
          <w:bCs/>
        </w:rPr>
        <w:t>.1</w:t>
      </w:r>
      <w:r w:rsidRPr="00ED153C">
        <w:rPr>
          <w:b/>
          <w:bCs/>
        </w:rPr>
        <w:t>.</w:t>
      </w:r>
      <w:r w:rsidRPr="00ED153C">
        <w:t xml:space="preserve"> İş tamamlandıktan ve kabul işlemi yapıldıktan sonra tespit edilmiş olsa dahi</w:t>
      </w:r>
      <w:r w:rsidR="00ED153C" w:rsidRPr="00ED153C">
        <w:t xml:space="preserve"> </w:t>
      </w:r>
      <w:r w:rsidR="003F5C5A" w:rsidRPr="00ED153C">
        <w:t>Vakıf Yükseköğretim Kurumları İhale Yönetmeliğinde</w:t>
      </w:r>
      <w:r w:rsidRPr="00ED153C">
        <w:t xml:space="preserve"> belirtilen fiil veya davranışlardan, 26/9/2004 tarihli ve 5237 sayılı </w:t>
      </w:r>
      <w:proofErr w:type="gramStart"/>
      <w:r w:rsidRPr="00ED153C">
        <w:t>Türk Ceza Kanununa</w:t>
      </w:r>
      <w:proofErr w:type="gramEnd"/>
      <w:r w:rsidRPr="00ED153C">
        <w:t xml:space="preserve"> göre suç teşkil eden fiil veya davranışlarda bulunan Yüklenici ile o işteki ortak veya vekilleri hakkında 5237 sayılı Türk Ceza Kanunu hükümlerine göre ceza kovuşturması yapılmak üzere yetkili Cumhuriyet Savcılığına suç duyurusunda bulunulur.</w:t>
      </w:r>
      <w:r>
        <w:t xml:space="preserve"> </w:t>
      </w:r>
    </w:p>
    <w:p w14:paraId="1300C0E6" w14:textId="1F100A68" w:rsidR="00A32B08" w:rsidRDefault="002A4E04" w:rsidP="00636C23">
      <w:pPr>
        <w:jc w:val="both"/>
      </w:pPr>
      <w:r>
        <w:rPr>
          <w:b/>
          <w:bCs/>
          <w:color w:val="auto"/>
        </w:rPr>
        <w:t xml:space="preserve">Madde </w:t>
      </w:r>
      <w:proofErr w:type="gramStart"/>
      <w:r>
        <w:rPr>
          <w:b/>
          <w:bCs/>
          <w:color w:val="auto"/>
        </w:rPr>
        <w:t>4</w:t>
      </w:r>
      <w:r w:rsidR="007C423B">
        <w:rPr>
          <w:b/>
          <w:bCs/>
          <w:color w:val="auto"/>
        </w:rPr>
        <w:t>1</w:t>
      </w:r>
      <w:r>
        <w:rPr>
          <w:b/>
          <w:bCs/>
          <w:color w:val="auto"/>
        </w:rPr>
        <w:t xml:space="preserve"> -</w:t>
      </w:r>
      <w:proofErr w:type="gramEnd"/>
      <w:r>
        <w:rPr>
          <w:b/>
          <w:bCs/>
          <w:color w:val="auto"/>
        </w:rPr>
        <w:t xml:space="preserve"> Anlaşmazlıkların çözümü</w:t>
      </w:r>
    </w:p>
    <w:p w14:paraId="6B19A187" w14:textId="77777777" w:rsidR="00636C23" w:rsidRDefault="002A4E04" w:rsidP="00636C23">
      <w:pPr>
        <w:jc w:val="both"/>
      </w:pPr>
      <w:r>
        <w:rPr>
          <w:b/>
          <w:bCs/>
        </w:rPr>
        <w:t>4</w:t>
      </w:r>
      <w:r w:rsidR="007C423B">
        <w:rPr>
          <w:b/>
          <w:bCs/>
        </w:rPr>
        <w:t>1</w:t>
      </w:r>
      <w:r>
        <w:rPr>
          <w:b/>
          <w:bCs/>
        </w:rPr>
        <w:t>.1.</w:t>
      </w:r>
      <w:r>
        <w:t xml:space="preserve"> Bu sözleşme ve eklerinin uygulanmasından doğabilecek her türlü uyuşmazlığın çözümünde </w:t>
      </w:r>
      <w:r w:rsidR="001C0905" w:rsidRPr="001C0905">
        <w:rPr>
          <w:rStyle w:val="richtext"/>
          <w:color w:val="auto"/>
        </w:rPr>
        <w:t>KOCAELİ</w:t>
      </w:r>
      <w:r w:rsidRPr="001C0905">
        <w:rPr>
          <w:color w:val="auto"/>
        </w:rPr>
        <w:t xml:space="preserve"> </w:t>
      </w:r>
      <w:r>
        <w:t xml:space="preserve">mahkemeleri ve icra daireleri yetkilidir. </w:t>
      </w:r>
    </w:p>
    <w:p w14:paraId="36BB0EA1" w14:textId="481BBC75" w:rsidR="00A32B08" w:rsidRDefault="002A4E04" w:rsidP="00636C23">
      <w:pPr>
        <w:jc w:val="both"/>
      </w:pPr>
      <w:r>
        <w:rPr>
          <w:b/>
          <w:bCs/>
          <w:color w:val="auto"/>
        </w:rPr>
        <w:t xml:space="preserve">Madde </w:t>
      </w:r>
      <w:proofErr w:type="gramStart"/>
      <w:r>
        <w:rPr>
          <w:b/>
          <w:bCs/>
          <w:color w:val="auto"/>
        </w:rPr>
        <w:t>4</w:t>
      </w:r>
      <w:r w:rsidR="007C423B">
        <w:rPr>
          <w:b/>
          <w:bCs/>
          <w:color w:val="auto"/>
        </w:rPr>
        <w:t>2</w:t>
      </w:r>
      <w:r>
        <w:rPr>
          <w:b/>
          <w:bCs/>
          <w:color w:val="auto"/>
        </w:rPr>
        <w:t xml:space="preserve"> -</w:t>
      </w:r>
      <w:proofErr w:type="gramEnd"/>
      <w:r>
        <w:rPr>
          <w:b/>
          <w:bCs/>
          <w:color w:val="auto"/>
        </w:rPr>
        <w:t xml:space="preserve"> Hüküm bulunmayan haller</w:t>
      </w:r>
    </w:p>
    <w:p w14:paraId="412D0071" w14:textId="18BDAAAB" w:rsidR="00A32B08" w:rsidRDefault="002A4E04">
      <w:pPr>
        <w:jc w:val="both"/>
      </w:pPr>
      <w:r>
        <w:rPr>
          <w:b/>
          <w:bCs/>
        </w:rPr>
        <w:t>4</w:t>
      </w:r>
      <w:r w:rsidR="007C423B">
        <w:rPr>
          <w:b/>
          <w:bCs/>
        </w:rPr>
        <w:t>2</w:t>
      </w:r>
      <w:r>
        <w:rPr>
          <w:b/>
          <w:bCs/>
        </w:rPr>
        <w:t>.1.</w:t>
      </w:r>
      <w:r>
        <w:t xml:space="preserve"> Bu sözleşme ve eklerinde hüküm bulunmayan hallerde, ilgisine göre </w:t>
      </w:r>
      <w:r w:rsidR="00051C74">
        <w:t>Vakıf Yükseköğretim Kurumları İhale Yönetmeliği</w:t>
      </w:r>
      <w:r>
        <w:t xml:space="preserve"> hükümleri, bu </w:t>
      </w:r>
      <w:r w:rsidR="00051C74">
        <w:t>yönetmelikte</w:t>
      </w:r>
      <w:r>
        <w:t xml:space="preserve"> hüküm bulunmaması halinde ise Borçlar Kanunu hükümleri uygulanır. </w:t>
      </w:r>
    </w:p>
    <w:p w14:paraId="36C82FBD" w14:textId="77777777" w:rsidR="00053973" w:rsidRPr="00053973" w:rsidRDefault="00053973" w:rsidP="00053973">
      <w:pPr>
        <w:jc w:val="both"/>
        <w:rPr>
          <w:b/>
          <w:bCs/>
          <w:color w:val="auto"/>
        </w:rPr>
      </w:pPr>
      <w:r w:rsidRPr="00053973">
        <w:rPr>
          <w:b/>
          <w:bCs/>
          <w:color w:val="auto"/>
        </w:rPr>
        <w:t>Madde43 – Kişisel Verilerin Korunması Kanunu</w:t>
      </w:r>
    </w:p>
    <w:p w14:paraId="38DC3815" w14:textId="77777777" w:rsidR="00053973" w:rsidRPr="00053973" w:rsidRDefault="00053973" w:rsidP="00053973">
      <w:pPr>
        <w:jc w:val="both"/>
        <w:rPr>
          <w:b/>
          <w:bCs/>
          <w:color w:val="auto"/>
        </w:rPr>
      </w:pPr>
      <w:r w:rsidRPr="00053973">
        <w:rPr>
          <w:b/>
          <w:bCs/>
          <w:color w:val="auto"/>
        </w:rPr>
        <w:t>43.1.Gizlilik</w:t>
      </w:r>
    </w:p>
    <w:p w14:paraId="73604FF9" w14:textId="77777777" w:rsidR="00053973" w:rsidRPr="00053973" w:rsidRDefault="00053973" w:rsidP="00053973">
      <w:pPr>
        <w:jc w:val="both"/>
        <w:rPr>
          <w:color w:val="auto"/>
        </w:rPr>
      </w:pPr>
      <w:r w:rsidRPr="00053973">
        <w:rPr>
          <w:color w:val="auto"/>
        </w:rPr>
        <w:t xml:space="preserve">- Yüklenici, İdare ile ilgili, İdare tarafından verilecek veya kendi elde edeceği bilgileri, raporları ve yazışmaları gizlilik prensipleri çerçevesinde ISO 27001 standardına uyumluluk açısından İdarenin hazırlayacağı gizlilik anlaşmasını “KST.06.02 Gizlilik ve Kişisel Verilerin Korunması Sözleşmesi” imzalayacaktır. İdarenin yazılı onayı olmaksızın üçüncü şahıs, kuruluş ve kişilere yazılı veya sözlü olarak kesinlikle bilgi vermeyecektir. </w:t>
      </w:r>
    </w:p>
    <w:p w14:paraId="50E8F533" w14:textId="77777777" w:rsidR="00053973" w:rsidRPr="00053973" w:rsidRDefault="00053973" w:rsidP="00053973">
      <w:pPr>
        <w:jc w:val="both"/>
        <w:rPr>
          <w:color w:val="auto"/>
        </w:rPr>
      </w:pPr>
      <w:r w:rsidRPr="00053973">
        <w:rPr>
          <w:color w:val="auto"/>
        </w:rPr>
        <w:t xml:space="preserve">- Her türlü Gizli Bilgi’yi yalnızca Sözleşme konusu işin yürütülmesi amacı için kullanacağını, kendi gizli bilgilerinin gizliliğini korumak ve muhafaza etmek için aldığı önlemler ile aynı ölçüde önlem alacağını ve basiretli bir tacir gibi gerekli özen ve titizliği göstermek suretiyle tüm Gizli </w:t>
      </w:r>
      <w:proofErr w:type="spellStart"/>
      <w:r w:rsidRPr="00053973">
        <w:rPr>
          <w:color w:val="auto"/>
        </w:rPr>
        <w:t>Bilgiler’in</w:t>
      </w:r>
      <w:proofErr w:type="spellEnd"/>
      <w:r w:rsidRPr="00053973">
        <w:rPr>
          <w:color w:val="auto"/>
        </w:rPr>
        <w:t xml:space="preserve"> gizliliğini devam ettireceğini ve koruyacağını,</w:t>
      </w:r>
    </w:p>
    <w:p w14:paraId="1413752E" w14:textId="77777777" w:rsidR="00053973" w:rsidRPr="00053973" w:rsidRDefault="00053973" w:rsidP="00053973">
      <w:pPr>
        <w:jc w:val="both"/>
        <w:rPr>
          <w:color w:val="auto"/>
        </w:rPr>
      </w:pPr>
      <w:r w:rsidRPr="00053973">
        <w:rPr>
          <w:color w:val="auto"/>
        </w:rPr>
        <w:t xml:space="preserve">- Gizli </w:t>
      </w:r>
      <w:proofErr w:type="spellStart"/>
      <w:r w:rsidRPr="00053973">
        <w:rPr>
          <w:color w:val="auto"/>
        </w:rPr>
        <w:t>Bilgiler’e</w:t>
      </w:r>
      <w:proofErr w:type="spellEnd"/>
      <w:r w:rsidRPr="00053973">
        <w:rPr>
          <w:color w:val="auto"/>
        </w:rPr>
        <w:t xml:space="preserve"> erişimi bu </w:t>
      </w:r>
      <w:proofErr w:type="spellStart"/>
      <w:r w:rsidRPr="00053973">
        <w:rPr>
          <w:color w:val="auto"/>
        </w:rPr>
        <w:t>Sözleşme’de</w:t>
      </w:r>
      <w:proofErr w:type="spellEnd"/>
      <w:r w:rsidRPr="00053973">
        <w:rPr>
          <w:color w:val="auto"/>
        </w:rPr>
        <w:t xml:space="preserve"> yer alan gizlilik yükümlülükleri hakkında bilgilendirilmiş olan ve bu yükümlülüklere tabi olduğunu kabul eden ve görüşmelerin ve mutabık kalınan işlerin sürdürülmesi için Gizli Bilgi’yi bilmeye mutlaka ihtiyacı olan yetkili çalışanlar ve danışmanlarla sınırlı tutacağını,</w:t>
      </w:r>
    </w:p>
    <w:p w14:paraId="49831C69" w14:textId="77777777" w:rsidR="00053973" w:rsidRPr="00053973" w:rsidRDefault="00053973" w:rsidP="00053973">
      <w:pPr>
        <w:jc w:val="both"/>
        <w:rPr>
          <w:color w:val="auto"/>
        </w:rPr>
      </w:pPr>
      <w:r w:rsidRPr="00053973">
        <w:rPr>
          <w:color w:val="auto"/>
        </w:rPr>
        <w:t xml:space="preserve">- Şirketimizin açık yazılı izni olmadan herhangi bir üçüncü şahsa (İşin yürütülmesi kapsamında Gizli Bilgi’ye ihtiyacı olan ve bu </w:t>
      </w:r>
      <w:proofErr w:type="spellStart"/>
      <w:r w:rsidRPr="00053973">
        <w:rPr>
          <w:color w:val="auto"/>
        </w:rPr>
        <w:t>Sözleşme’de</w:t>
      </w:r>
      <w:proofErr w:type="spellEnd"/>
      <w:r w:rsidRPr="00053973">
        <w:rPr>
          <w:color w:val="auto"/>
        </w:rPr>
        <w:t xml:space="preserve"> yer alanlara benzer gizlilik yükümlülüklerine tabi olan yetkili alt Yükleniciler hariç olmak kaydıyla) ifşa etmeyeceğini, kabul ederler.</w:t>
      </w:r>
    </w:p>
    <w:p w14:paraId="45E5B28C" w14:textId="77777777" w:rsidR="00053973" w:rsidRPr="00053973" w:rsidRDefault="00053973" w:rsidP="00053973">
      <w:pPr>
        <w:jc w:val="both"/>
        <w:rPr>
          <w:color w:val="auto"/>
        </w:rPr>
      </w:pPr>
      <w:r w:rsidRPr="00053973">
        <w:rPr>
          <w:color w:val="auto"/>
        </w:rPr>
        <w:t xml:space="preserve">- Yüklenici ve/veya onun temsilcileri veya </w:t>
      </w:r>
      <w:proofErr w:type="spellStart"/>
      <w:r w:rsidRPr="00053973">
        <w:rPr>
          <w:color w:val="auto"/>
        </w:rPr>
        <w:t>İştirakleri’nin</w:t>
      </w:r>
      <w:proofErr w:type="spellEnd"/>
      <w:r w:rsidRPr="00053973">
        <w:rPr>
          <w:color w:val="auto"/>
        </w:rPr>
        <w:t xml:space="preserve"> bu Sözleşme’nin hükümlerinden herhangi birini ihlal etmesinden (bunlarla sınırlı olmaksızın ve fakat Yüklenici ve/veya onun İştirakleri ve temsilcileri tarafından yetki dışı kullanımı veya ifşa edilmesi veya Yüklenicinin fiil veya ihmallerinden </w:t>
      </w:r>
      <w:r w:rsidRPr="00053973">
        <w:rPr>
          <w:color w:val="auto"/>
        </w:rPr>
        <w:lastRenderedPageBreak/>
        <w:t>kaynaklanan veya Yüklenicinin İştirakleri ve temsilcilerinin fiil veya ihmallerinden kaynaklanan yetki dışı kullanım veya ifşa dâhil olmak üzere) kaynaklanan veya bu yüzden Şirketimizin maruz kaldığı her türlü zarar, talep, dava, ziyan, hasar, borç, masraf, gider ve ödeme nedeniyle ve bunlara karşı Yükleniciyi tazmin etmekten sorumlu ve asli yükümlü olduğunu kabul eder.</w:t>
      </w:r>
    </w:p>
    <w:p w14:paraId="41CBB242" w14:textId="5156ADC1" w:rsidR="00053973" w:rsidRPr="00053973" w:rsidRDefault="00053973" w:rsidP="00053973">
      <w:pPr>
        <w:jc w:val="both"/>
        <w:rPr>
          <w:color w:val="auto"/>
        </w:rPr>
      </w:pPr>
      <w:r w:rsidRPr="00053973">
        <w:rPr>
          <w:color w:val="auto"/>
        </w:rPr>
        <w:t>- Bu madde; alınan hizmet/ürün neticesinde yükleniciyle şirkete ait gizli olabilecek bilgilerin paylaşımı olan alımlarda geçerli olacaktır.</w:t>
      </w:r>
    </w:p>
    <w:p w14:paraId="3E825BC1" w14:textId="77777777" w:rsidR="00053973" w:rsidRPr="00053973" w:rsidRDefault="00053973" w:rsidP="00053973">
      <w:pPr>
        <w:jc w:val="both"/>
        <w:rPr>
          <w:b/>
          <w:bCs/>
          <w:color w:val="auto"/>
        </w:rPr>
      </w:pPr>
      <w:r w:rsidRPr="00053973">
        <w:rPr>
          <w:b/>
          <w:bCs/>
          <w:color w:val="auto"/>
        </w:rPr>
        <w:t>43.2.Yüklenici Yükümlülükleri</w:t>
      </w:r>
    </w:p>
    <w:p w14:paraId="2A06C36C" w14:textId="77777777" w:rsidR="00053973" w:rsidRPr="00053973" w:rsidRDefault="00053973" w:rsidP="00053973">
      <w:pPr>
        <w:jc w:val="both"/>
        <w:rPr>
          <w:color w:val="auto"/>
        </w:rPr>
      </w:pPr>
      <w:r w:rsidRPr="00053973">
        <w:rPr>
          <w:color w:val="auto"/>
        </w:rPr>
        <w:t xml:space="preserve">- Yüklenici, İdare tarafından kendisine açıklanan ve/veya Yüklenici tarafından elde edilen ve/veya öğrenilen ve 6698 sayılı Kişisel Verilerin Korunması Kanunu ve ilgili sair hukuki düzenlemeler kapsamında kişisel veri ve özel nitelikli kişisel veri (bundan böyle birlikte “Kişisel Veriler” olarak anılacaktır) olarak tanımlanan her türlü veriyi sadece İdare ile arasındaki ticari ilişkinin ifası kapsamında işlemek ve kullanmakla yükümlüdür. </w:t>
      </w:r>
    </w:p>
    <w:p w14:paraId="6083C493" w14:textId="77777777" w:rsidR="00053973" w:rsidRPr="00053973" w:rsidRDefault="00053973" w:rsidP="00053973">
      <w:pPr>
        <w:jc w:val="both"/>
        <w:rPr>
          <w:color w:val="auto"/>
        </w:rPr>
      </w:pPr>
      <w:r w:rsidRPr="00053973">
        <w:rPr>
          <w:color w:val="auto"/>
        </w:rPr>
        <w:t xml:space="preserve">- Yüklenici Kişisel Verileri, ticari ilişki kapsamında yazılı olarak izin verilen ve aktarım şartlarını taşıyan haller ve mevzuatta istisna olarak yer alan durumlar hariç olmak üzere hiçbir şekilde üçüncü kişi ya da kurumlara aktaramaz veya başka bir amaçla başka bir sözleşme ilişkisinde veya sair ticari olsun veya olmasın herhangi bir faaliyette kullanamaz. </w:t>
      </w:r>
    </w:p>
    <w:p w14:paraId="3A191A0A" w14:textId="77777777" w:rsidR="00053973" w:rsidRPr="00053973" w:rsidRDefault="00053973" w:rsidP="00053973">
      <w:pPr>
        <w:jc w:val="both"/>
        <w:rPr>
          <w:color w:val="auto"/>
        </w:rPr>
      </w:pPr>
      <w:r w:rsidRPr="00053973">
        <w:rPr>
          <w:color w:val="auto"/>
        </w:rPr>
        <w:t xml:space="preserve">- İdare tarafından </w:t>
      </w:r>
      <w:proofErr w:type="spellStart"/>
      <w:r w:rsidRPr="00053973">
        <w:rPr>
          <w:color w:val="auto"/>
        </w:rPr>
        <w:t>Yüklenici’ye</w:t>
      </w:r>
      <w:proofErr w:type="spellEnd"/>
      <w:r w:rsidRPr="00053973">
        <w:rPr>
          <w:color w:val="auto"/>
        </w:rPr>
        <w:t xml:space="preserve"> açıklanan ve/veya Yüklenici tarafından elde edilen ve/veya öğrenilen Kişisel </w:t>
      </w:r>
      <w:proofErr w:type="spellStart"/>
      <w:r w:rsidRPr="00053973">
        <w:rPr>
          <w:color w:val="auto"/>
        </w:rPr>
        <w:t>Veriler’in</w:t>
      </w:r>
      <w:proofErr w:type="spellEnd"/>
      <w:r w:rsidRPr="00053973">
        <w:rPr>
          <w:color w:val="auto"/>
        </w:rPr>
        <w:t xml:space="preserve"> gizliliğinin sağlanmasından bizzat Yüklenici sorumludur. </w:t>
      </w:r>
    </w:p>
    <w:p w14:paraId="7008B4EA" w14:textId="77777777" w:rsidR="00053973" w:rsidRPr="00053973" w:rsidRDefault="00053973" w:rsidP="00053973">
      <w:pPr>
        <w:jc w:val="both"/>
        <w:rPr>
          <w:color w:val="auto"/>
        </w:rPr>
      </w:pPr>
      <w:r w:rsidRPr="00053973">
        <w:rPr>
          <w:color w:val="auto"/>
        </w:rPr>
        <w:t>- Yüklenici yapılan çalışmalar sonucunda edindiği Kişisel Verileri ve bu verilerle ilgili tüm belgeleri, araç ve gereçleri ve sair tüm unsurları, amacı dışında, başka bir sözleşme ilişkisinde veya sair herhangi bir işte kullanamaz, dağıtamaz, üçüncü kişilere ya da kurumlara ya da yurtdışına aktaramaz ve sair herhangi bir surette işleyemez.</w:t>
      </w:r>
    </w:p>
    <w:p w14:paraId="1911798F" w14:textId="77777777" w:rsidR="00053973" w:rsidRPr="00053973" w:rsidRDefault="00053973" w:rsidP="00053973">
      <w:pPr>
        <w:jc w:val="both"/>
        <w:rPr>
          <w:color w:val="auto"/>
        </w:rPr>
      </w:pPr>
      <w:r w:rsidRPr="00053973">
        <w:rPr>
          <w:color w:val="auto"/>
        </w:rPr>
        <w:t xml:space="preserve">- Yüklenici, 6698 sayılı Kişisel Verilerin Korunması Kanunu’nda sayılan istisnalar hariç olmak üzere, Kişisel </w:t>
      </w:r>
      <w:proofErr w:type="spellStart"/>
      <w:r w:rsidRPr="00053973">
        <w:rPr>
          <w:color w:val="auto"/>
        </w:rPr>
        <w:t>Veriler’in</w:t>
      </w:r>
      <w:proofErr w:type="spellEnd"/>
      <w:r w:rsidRPr="00053973">
        <w:rPr>
          <w:color w:val="auto"/>
        </w:rPr>
        <w:t xml:space="preserve"> hukuka aykırı olarak işlenmesini önlemek, Kişisel </w:t>
      </w:r>
      <w:proofErr w:type="spellStart"/>
      <w:r w:rsidRPr="00053973">
        <w:rPr>
          <w:color w:val="auto"/>
        </w:rPr>
        <w:t>Veriler’e</w:t>
      </w:r>
      <w:proofErr w:type="spellEnd"/>
      <w:r w:rsidRPr="00053973">
        <w:rPr>
          <w:color w:val="auto"/>
        </w:rPr>
        <w:t xml:space="preserve"> hukuka aykırı olarak erişilmesini önlemek ve Kişisel </w:t>
      </w:r>
      <w:proofErr w:type="spellStart"/>
      <w:r w:rsidRPr="00053973">
        <w:rPr>
          <w:color w:val="auto"/>
        </w:rPr>
        <w:t>Veriler’in</w:t>
      </w:r>
      <w:proofErr w:type="spellEnd"/>
      <w:r w:rsidRPr="00053973">
        <w:rPr>
          <w:color w:val="auto"/>
        </w:rPr>
        <w:t xml:space="preserve"> muhafazasını sağlamak amacıyla Kişisel Verileri Koruma Kurulu’nun vereceği kararlar, 6698 sayılı Kişisel Verilerin Korunması Kanunu’na dayanılarak çıkarılacak ikincil düzenlemeler, yargı kararları ve sair hukuki düzenlemeler kapsamında getirilebilecek standartlarda güvenlik düzeyini temin etmeye yönelik gerekli her türlü teknik ve idari tedbirleri almak zorundadır. </w:t>
      </w:r>
    </w:p>
    <w:p w14:paraId="1D479A56" w14:textId="77777777" w:rsidR="00636C23" w:rsidRDefault="00053973" w:rsidP="00636C23">
      <w:pPr>
        <w:jc w:val="both"/>
        <w:rPr>
          <w:color w:val="auto"/>
        </w:rPr>
      </w:pPr>
      <w:r w:rsidRPr="00053973">
        <w:rPr>
          <w:color w:val="auto"/>
        </w:rPr>
        <w:t xml:space="preserve">- Yüklenici, veri güvenliğine ilişkin olarak İdare tarafından öngörülen uygulamaları gereği gibi yerine getirmekle mükelleftir. </w:t>
      </w:r>
      <w:proofErr w:type="spellStart"/>
      <w:r w:rsidRPr="00053973">
        <w:rPr>
          <w:color w:val="auto"/>
        </w:rPr>
        <w:t>İdare’nün</w:t>
      </w:r>
      <w:proofErr w:type="spellEnd"/>
      <w:r w:rsidRPr="00053973">
        <w:rPr>
          <w:color w:val="auto"/>
        </w:rPr>
        <w:t xml:space="preserve"> bu konuda </w:t>
      </w:r>
      <w:proofErr w:type="spellStart"/>
      <w:r w:rsidRPr="00053973">
        <w:rPr>
          <w:color w:val="auto"/>
        </w:rPr>
        <w:t>Yüklenici’ye</w:t>
      </w:r>
      <w:proofErr w:type="spellEnd"/>
      <w:r w:rsidRPr="00053973">
        <w:rPr>
          <w:color w:val="auto"/>
        </w:rPr>
        <w:t xml:space="preserve"> yaptığı yönlendirmeler Yüklenicinin ilgili mevzuatta ve bu Protokol’de düzenlenen yükümlülüklerini, hukuki ve cezai sorumluluklarını ortadan kaldırmamaktadır.</w:t>
      </w:r>
    </w:p>
    <w:p w14:paraId="48294B4E" w14:textId="1C73B085" w:rsidR="00053973" w:rsidRDefault="00053973" w:rsidP="00636C23">
      <w:pPr>
        <w:jc w:val="both"/>
      </w:pPr>
      <w:r>
        <w:rPr>
          <w:b/>
          <w:bCs/>
          <w:color w:val="auto"/>
        </w:rPr>
        <w:t xml:space="preserve">Madde </w:t>
      </w:r>
      <w:proofErr w:type="gramStart"/>
      <w:r>
        <w:rPr>
          <w:b/>
          <w:bCs/>
          <w:color w:val="auto"/>
        </w:rPr>
        <w:t>44 -</w:t>
      </w:r>
      <w:proofErr w:type="gramEnd"/>
      <w:r>
        <w:rPr>
          <w:b/>
          <w:bCs/>
          <w:color w:val="auto"/>
        </w:rPr>
        <w:t xml:space="preserve"> Yürürlük</w:t>
      </w:r>
    </w:p>
    <w:p w14:paraId="78C663AD" w14:textId="77777777" w:rsidR="00636C23" w:rsidRDefault="00053973" w:rsidP="00636C23">
      <w:pPr>
        <w:jc w:val="both"/>
      </w:pPr>
      <w:r>
        <w:rPr>
          <w:b/>
          <w:bCs/>
        </w:rPr>
        <w:t>44.1.</w:t>
      </w:r>
      <w:r>
        <w:t xml:space="preserve"> Bu sözleşme taraflarca imzalandığı tarihte yürürlüğe girer. </w:t>
      </w:r>
    </w:p>
    <w:p w14:paraId="33191FF1" w14:textId="02790BCD" w:rsidR="00053973" w:rsidRDefault="00053973" w:rsidP="00636C23">
      <w:pPr>
        <w:jc w:val="both"/>
      </w:pPr>
      <w:r>
        <w:rPr>
          <w:b/>
          <w:bCs/>
          <w:color w:val="auto"/>
        </w:rPr>
        <w:t xml:space="preserve">Madde </w:t>
      </w:r>
      <w:proofErr w:type="gramStart"/>
      <w:r>
        <w:rPr>
          <w:b/>
          <w:bCs/>
          <w:color w:val="auto"/>
        </w:rPr>
        <w:t>45 -</w:t>
      </w:r>
      <w:proofErr w:type="gramEnd"/>
      <w:r>
        <w:rPr>
          <w:b/>
          <w:bCs/>
          <w:color w:val="auto"/>
        </w:rPr>
        <w:t xml:space="preserve"> Sözleşmenin imzalanması</w:t>
      </w:r>
    </w:p>
    <w:p w14:paraId="3274713D" w14:textId="77777777" w:rsidR="00AC4493" w:rsidRPr="00D34BAF" w:rsidRDefault="00053973" w:rsidP="00053973">
      <w:pPr>
        <w:jc w:val="both"/>
      </w:pPr>
      <w:r>
        <w:rPr>
          <w:b/>
          <w:bCs/>
        </w:rPr>
        <w:t>45.1.</w:t>
      </w:r>
      <w:r>
        <w:t xml:space="preserve"> Bu sözleşme 45 maddeden ibaret olup, İdare ve Yüklenici tarafından tam olarak okunup anlaşıldıktan </w:t>
      </w:r>
      <w:r w:rsidRPr="00D34BAF">
        <w:t xml:space="preserve">sonra .... /…. / .... </w:t>
      </w:r>
      <w:proofErr w:type="gramStart"/>
      <w:r w:rsidRPr="00D34BAF">
        <w:t>tarihinde</w:t>
      </w:r>
      <w:proofErr w:type="gramEnd"/>
      <w:r w:rsidRPr="00D34BAF">
        <w:t xml:space="preserve"> 1 (Bir) nüsha olarak imza altına alınmıştır. Ayrıca İdare, </w:t>
      </w:r>
    </w:p>
    <w:p w14:paraId="15704086" w14:textId="77777777" w:rsidR="00AC4493" w:rsidRPr="00D34BAF" w:rsidRDefault="00AC4493" w:rsidP="00053973">
      <w:pPr>
        <w:jc w:val="both"/>
      </w:pPr>
    </w:p>
    <w:p w14:paraId="65EB2675" w14:textId="3828EF47" w:rsidR="00053973" w:rsidRDefault="00053973" w:rsidP="00053973">
      <w:pPr>
        <w:jc w:val="both"/>
      </w:pPr>
      <w:r w:rsidRPr="00D34BAF">
        <w:t>Yüklenicinin talebi halinde sözleşmenin "aslına</w:t>
      </w:r>
      <w:r>
        <w:t xml:space="preserve"> uygun idarece onaylı suretini" düzenleyip yükleniciye verecektir. </w:t>
      </w:r>
    </w:p>
    <w:p w14:paraId="165213F8" w14:textId="77777777" w:rsidR="0012680F" w:rsidRDefault="0012680F">
      <w:pPr>
        <w:jc w:val="both"/>
      </w:pPr>
    </w:p>
    <w:p w14:paraId="65D4DF04" w14:textId="77777777" w:rsidR="0012680F" w:rsidRDefault="0012680F">
      <w:pPr>
        <w:jc w:val="both"/>
      </w:pPr>
    </w:p>
    <w:p w14:paraId="327C990F" w14:textId="77777777" w:rsidR="0012680F" w:rsidRDefault="0012680F">
      <w:pPr>
        <w:jc w:val="both"/>
      </w:pPr>
    </w:p>
    <w:p w14:paraId="1E10B0FB" w14:textId="77777777" w:rsidR="002B7CD4" w:rsidRDefault="002A4E04" w:rsidP="002B7CD4">
      <w:pPr>
        <w:ind w:left="708" w:firstLine="708"/>
        <w:jc w:val="both"/>
      </w:pPr>
      <w:r>
        <w:t xml:space="preserve">İDARE </w:t>
      </w:r>
      <w:r w:rsidR="0012680F">
        <w:tab/>
      </w:r>
      <w:r w:rsidR="0012680F">
        <w:tab/>
      </w:r>
      <w:r w:rsidR="0012680F">
        <w:tab/>
      </w:r>
      <w:r w:rsidR="0012680F">
        <w:tab/>
      </w:r>
      <w:r w:rsidR="0012680F">
        <w:tab/>
      </w:r>
      <w:r w:rsidR="0012680F">
        <w:tab/>
      </w:r>
      <w:r>
        <w:t xml:space="preserve">YÜKLENİCİ </w:t>
      </w:r>
    </w:p>
    <w:p w14:paraId="60DF92C8" w14:textId="77777777" w:rsidR="002B7CD4" w:rsidRDefault="002B7CD4" w:rsidP="002B7CD4">
      <w:pPr>
        <w:jc w:val="both"/>
      </w:pPr>
    </w:p>
    <w:p w14:paraId="7577BA06" w14:textId="4BC8475F" w:rsidR="002A4E04" w:rsidRDefault="002B7CD4" w:rsidP="002B7CD4">
      <w:pPr>
        <w:jc w:val="both"/>
        <w:rPr>
          <w:b/>
          <w:bCs/>
        </w:rPr>
      </w:pPr>
      <w:r>
        <w:t xml:space="preserve">                   </w:t>
      </w:r>
      <w:r w:rsidRPr="002B7CD4">
        <w:rPr>
          <w:b/>
          <w:bCs/>
        </w:rPr>
        <w:t>İhale Yetkilisi</w:t>
      </w:r>
      <w:r w:rsidR="002A4E04" w:rsidRPr="002B7CD4">
        <w:rPr>
          <w:b/>
          <w:bCs/>
        </w:rPr>
        <w:tab/>
        <w:t xml:space="preserve"> </w:t>
      </w:r>
    </w:p>
    <w:p w14:paraId="5D66EB64" w14:textId="50613A09" w:rsidR="002B7CD4" w:rsidRDefault="002B7CD4" w:rsidP="002B7CD4">
      <w:pPr>
        <w:jc w:val="both"/>
        <w:rPr>
          <w:b/>
          <w:bCs/>
        </w:rPr>
      </w:pPr>
    </w:p>
    <w:p w14:paraId="3CFC5BE3" w14:textId="77777777" w:rsidR="002B7CD4" w:rsidRPr="002B7CD4" w:rsidRDefault="002B7CD4" w:rsidP="002B7CD4">
      <w:pPr>
        <w:jc w:val="both"/>
        <w:rPr>
          <w:b/>
          <w:bCs/>
        </w:rPr>
      </w:pPr>
    </w:p>
    <w:sectPr w:rsidR="002B7CD4" w:rsidRPr="002B7CD4">
      <w:footerReference w:type="default" r:id="rId10"/>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A8A5F" w14:textId="77777777" w:rsidR="00540395" w:rsidRDefault="00540395">
      <w:r>
        <w:separator/>
      </w:r>
    </w:p>
  </w:endnote>
  <w:endnote w:type="continuationSeparator" w:id="0">
    <w:p w14:paraId="697D44F1" w14:textId="77777777" w:rsidR="00540395" w:rsidRDefault="00540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639B" w14:textId="377126FF" w:rsidR="00C25922" w:rsidRDefault="00C25922">
    <w:pPr>
      <w:pStyle w:val="AltBilgi"/>
    </w:pPr>
    <w:r>
      <w:tab/>
    </w:r>
    <w:r>
      <w:tab/>
      <w:t xml:space="preserve"> </w:t>
    </w:r>
    <w:r>
      <w:fldChar w:fldCharType="begin"/>
    </w:r>
    <w:r>
      <w:instrText xml:space="preserve"> PAGE </w:instrText>
    </w:r>
    <w:r>
      <w:fldChar w:fldCharType="separate"/>
    </w:r>
    <w:r>
      <w:rPr>
        <w:noProof/>
      </w:rPr>
      <w:t>13</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A1D01" w14:textId="77777777" w:rsidR="00540395" w:rsidRDefault="00540395">
      <w:r>
        <w:separator/>
      </w:r>
    </w:p>
  </w:footnote>
  <w:footnote w:type="continuationSeparator" w:id="0">
    <w:p w14:paraId="0BA99FB3" w14:textId="77777777" w:rsidR="00540395" w:rsidRDefault="005403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161551"/>
    <w:multiLevelType w:val="multilevel"/>
    <w:tmpl w:val="D5DE36E6"/>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820075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0C"/>
    <w:rsid w:val="00000C4B"/>
    <w:rsid w:val="00007182"/>
    <w:rsid w:val="0004375E"/>
    <w:rsid w:val="00051C74"/>
    <w:rsid w:val="00053973"/>
    <w:rsid w:val="000804FE"/>
    <w:rsid w:val="0008434E"/>
    <w:rsid w:val="00090D07"/>
    <w:rsid w:val="000A7ACB"/>
    <w:rsid w:val="000B280B"/>
    <w:rsid w:val="000B38CC"/>
    <w:rsid w:val="000B6670"/>
    <w:rsid w:val="000D638C"/>
    <w:rsid w:val="000E4817"/>
    <w:rsid w:val="00100C23"/>
    <w:rsid w:val="00101380"/>
    <w:rsid w:val="00101FBA"/>
    <w:rsid w:val="001047AE"/>
    <w:rsid w:val="00110FD0"/>
    <w:rsid w:val="0012680F"/>
    <w:rsid w:val="00141F02"/>
    <w:rsid w:val="001428BB"/>
    <w:rsid w:val="001537A6"/>
    <w:rsid w:val="0015752C"/>
    <w:rsid w:val="00161CEE"/>
    <w:rsid w:val="00171177"/>
    <w:rsid w:val="0017285A"/>
    <w:rsid w:val="00176E10"/>
    <w:rsid w:val="00180643"/>
    <w:rsid w:val="001C0905"/>
    <w:rsid w:val="001C5214"/>
    <w:rsid w:val="001D07CB"/>
    <w:rsid w:val="001E6057"/>
    <w:rsid w:val="001F78CB"/>
    <w:rsid w:val="00202867"/>
    <w:rsid w:val="00254C26"/>
    <w:rsid w:val="002606D5"/>
    <w:rsid w:val="00290FBA"/>
    <w:rsid w:val="002A4E04"/>
    <w:rsid w:val="002B7CD4"/>
    <w:rsid w:val="002E781A"/>
    <w:rsid w:val="002F55A8"/>
    <w:rsid w:val="00315D5D"/>
    <w:rsid w:val="0032205F"/>
    <w:rsid w:val="00330A7B"/>
    <w:rsid w:val="003463D6"/>
    <w:rsid w:val="003556A2"/>
    <w:rsid w:val="003748F8"/>
    <w:rsid w:val="00387F20"/>
    <w:rsid w:val="003A6486"/>
    <w:rsid w:val="003B20AB"/>
    <w:rsid w:val="003C0D3D"/>
    <w:rsid w:val="003C671F"/>
    <w:rsid w:val="003F5C5A"/>
    <w:rsid w:val="004107D7"/>
    <w:rsid w:val="004356DC"/>
    <w:rsid w:val="004650A6"/>
    <w:rsid w:val="004661D4"/>
    <w:rsid w:val="00491295"/>
    <w:rsid w:val="004B2EDC"/>
    <w:rsid w:val="004B3582"/>
    <w:rsid w:val="004E5A9A"/>
    <w:rsid w:val="00504BC9"/>
    <w:rsid w:val="00522874"/>
    <w:rsid w:val="0053242C"/>
    <w:rsid w:val="00540395"/>
    <w:rsid w:val="00540B41"/>
    <w:rsid w:val="00556FBF"/>
    <w:rsid w:val="00571CE6"/>
    <w:rsid w:val="005874CD"/>
    <w:rsid w:val="005A53C5"/>
    <w:rsid w:val="005E1617"/>
    <w:rsid w:val="005F4CCB"/>
    <w:rsid w:val="00600329"/>
    <w:rsid w:val="00600E59"/>
    <w:rsid w:val="00625263"/>
    <w:rsid w:val="00636C23"/>
    <w:rsid w:val="006403A7"/>
    <w:rsid w:val="00647AB8"/>
    <w:rsid w:val="00665243"/>
    <w:rsid w:val="00693E0C"/>
    <w:rsid w:val="006E3CD2"/>
    <w:rsid w:val="006E3D17"/>
    <w:rsid w:val="007236F6"/>
    <w:rsid w:val="00734442"/>
    <w:rsid w:val="0074228B"/>
    <w:rsid w:val="00761EF8"/>
    <w:rsid w:val="00763D6E"/>
    <w:rsid w:val="00764325"/>
    <w:rsid w:val="007B017F"/>
    <w:rsid w:val="007B6E04"/>
    <w:rsid w:val="007C423B"/>
    <w:rsid w:val="008063FF"/>
    <w:rsid w:val="00846589"/>
    <w:rsid w:val="0087602E"/>
    <w:rsid w:val="0087764D"/>
    <w:rsid w:val="00885D35"/>
    <w:rsid w:val="00887830"/>
    <w:rsid w:val="00896453"/>
    <w:rsid w:val="008A30C1"/>
    <w:rsid w:val="008C3BC6"/>
    <w:rsid w:val="008D7BAF"/>
    <w:rsid w:val="008E767E"/>
    <w:rsid w:val="008F69E9"/>
    <w:rsid w:val="009072C4"/>
    <w:rsid w:val="0092223E"/>
    <w:rsid w:val="00940A12"/>
    <w:rsid w:val="00954625"/>
    <w:rsid w:val="00971551"/>
    <w:rsid w:val="009A168D"/>
    <w:rsid w:val="009B0E77"/>
    <w:rsid w:val="009F37F0"/>
    <w:rsid w:val="00A24139"/>
    <w:rsid w:val="00A26DC7"/>
    <w:rsid w:val="00A31E94"/>
    <w:rsid w:val="00A32B08"/>
    <w:rsid w:val="00A42A72"/>
    <w:rsid w:val="00A51DBA"/>
    <w:rsid w:val="00AB2672"/>
    <w:rsid w:val="00AB50BA"/>
    <w:rsid w:val="00AB7945"/>
    <w:rsid w:val="00AC30FF"/>
    <w:rsid w:val="00AC4493"/>
    <w:rsid w:val="00AC542E"/>
    <w:rsid w:val="00B06B33"/>
    <w:rsid w:val="00B23B26"/>
    <w:rsid w:val="00B47E82"/>
    <w:rsid w:val="00B5018C"/>
    <w:rsid w:val="00B552A4"/>
    <w:rsid w:val="00B90E4B"/>
    <w:rsid w:val="00B91BEC"/>
    <w:rsid w:val="00C00942"/>
    <w:rsid w:val="00C06666"/>
    <w:rsid w:val="00C25922"/>
    <w:rsid w:val="00C31E77"/>
    <w:rsid w:val="00C346C7"/>
    <w:rsid w:val="00C51F34"/>
    <w:rsid w:val="00CC6FB1"/>
    <w:rsid w:val="00CD340F"/>
    <w:rsid w:val="00D10597"/>
    <w:rsid w:val="00D33140"/>
    <w:rsid w:val="00D34BAF"/>
    <w:rsid w:val="00D96B08"/>
    <w:rsid w:val="00DA080E"/>
    <w:rsid w:val="00DE6F1C"/>
    <w:rsid w:val="00E17A79"/>
    <w:rsid w:val="00E377FC"/>
    <w:rsid w:val="00E43FA8"/>
    <w:rsid w:val="00E621CA"/>
    <w:rsid w:val="00E6799B"/>
    <w:rsid w:val="00ED1102"/>
    <w:rsid w:val="00ED153C"/>
    <w:rsid w:val="00F102DC"/>
    <w:rsid w:val="00F14C43"/>
    <w:rsid w:val="00F15FC1"/>
    <w:rsid w:val="00F56401"/>
    <w:rsid w:val="00F726A7"/>
    <w:rsid w:val="00F76FC5"/>
    <w:rsid w:val="00F84ADC"/>
    <w:rsid w:val="00F84FFF"/>
    <w:rsid w:val="00FA3DA8"/>
    <w:rsid w:val="00FB3AC4"/>
    <w:rsid w:val="00FB42FB"/>
    <w:rsid w:val="00FC21AE"/>
    <w:rsid w:val="00FE024E"/>
    <w:rsid w:val="00FE12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5D7F8"/>
  <w15:chartTrackingRefBased/>
  <w15:docId w15:val="{6C208719-57DD-4E65-BEE9-EB8B5FCA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paragraph" w:customStyle="1" w:styleId="TableParagraph">
    <w:name w:val="Table Paragraph"/>
    <w:basedOn w:val="Normal"/>
    <w:uiPriority w:val="1"/>
    <w:qFormat/>
    <w:rsid w:val="00600329"/>
    <w:pPr>
      <w:widowControl w:val="0"/>
      <w:overflowPunct/>
    </w:pPr>
    <w:rPr>
      <w:rFonts w:ascii="Arial" w:eastAsia="Arial" w:hAnsi="Arial" w:cs="Arial"/>
      <w:color w:val="auto"/>
      <w:sz w:val="22"/>
      <w:szCs w:val="22"/>
      <w:lang w:eastAsia="en-US"/>
    </w:rPr>
  </w:style>
  <w:style w:type="character" w:styleId="Kpr">
    <w:name w:val="Hyperlink"/>
    <w:basedOn w:val="VarsaylanParagrafYazTipi"/>
    <w:uiPriority w:val="99"/>
    <w:unhideWhenUsed/>
    <w:rsid w:val="000A7ACB"/>
    <w:rPr>
      <w:color w:val="0563C1" w:themeColor="hyperlink"/>
      <w:u w:val="single"/>
    </w:rPr>
  </w:style>
  <w:style w:type="character" w:styleId="zmlenmeyenBahsetme">
    <w:name w:val="Unresolved Mention"/>
    <w:basedOn w:val="VarsaylanParagrafYazTipi"/>
    <w:uiPriority w:val="99"/>
    <w:semiHidden/>
    <w:unhideWhenUsed/>
    <w:rsid w:val="000A7ACB"/>
    <w:rPr>
      <w:color w:val="605E5C"/>
      <w:shd w:val="clear" w:color="auto" w:fill="E1DFDD"/>
    </w:rPr>
  </w:style>
  <w:style w:type="table" w:styleId="TabloKlavuzu">
    <w:name w:val="Table Grid"/>
    <w:basedOn w:val="NormalTablo"/>
    <w:uiPriority w:val="39"/>
    <w:rsid w:val="00AC4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A3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7062">
      <w:marLeft w:val="709"/>
      <w:marRight w:val="0"/>
      <w:marTop w:val="0"/>
      <w:marBottom w:val="0"/>
      <w:divBdr>
        <w:top w:val="none" w:sz="0" w:space="0" w:color="auto"/>
        <w:left w:val="none" w:sz="0" w:space="0" w:color="auto"/>
        <w:bottom w:val="none" w:sz="0" w:space="0" w:color="auto"/>
        <w:right w:val="none" w:sz="0" w:space="0" w:color="auto"/>
      </w:divBdr>
    </w:div>
    <w:div w:id="436560934">
      <w:marLeft w:val="709"/>
      <w:marRight w:val="0"/>
      <w:marTop w:val="0"/>
      <w:marBottom w:val="0"/>
      <w:divBdr>
        <w:top w:val="none" w:sz="0" w:space="0" w:color="auto"/>
        <w:left w:val="none" w:sz="0" w:space="0" w:color="auto"/>
        <w:bottom w:val="none" w:sz="0" w:space="0" w:color="auto"/>
        <w:right w:val="none" w:sz="0" w:space="0" w:color="auto"/>
      </w:divBdr>
    </w:div>
    <w:div w:id="490297691">
      <w:marLeft w:val="709"/>
      <w:marRight w:val="0"/>
      <w:marTop w:val="0"/>
      <w:marBottom w:val="0"/>
      <w:divBdr>
        <w:top w:val="none" w:sz="0" w:space="0" w:color="auto"/>
        <w:left w:val="none" w:sz="0" w:space="0" w:color="auto"/>
        <w:bottom w:val="none" w:sz="0" w:space="0" w:color="auto"/>
        <w:right w:val="none" w:sz="0" w:space="0" w:color="auto"/>
      </w:divBdr>
    </w:div>
    <w:div w:id="722682462">
      <w:marLeft w:val="709"/>
      <w:marRight w:val="0"/>
      <w:marTop w:val="0"/>
      <w:marBottom w:val="0"/>
      <w:divBdr>
        <w:top w:val="none" w:sz="0" w:space="0" w:color="auto"/>
        <w:left w:val="none" w:sz="0" w:space="0" w:color="auto"/>
        <w:bottom w:val="none" w:sz="0" w:space="0" w:color="auto"/>
        <w:right w:val="none" w:sz="0" w:space="0" w:color="auto"/>
      </w:divBdr>
      <w:divsChild>
        <w:div w:id="1053457739">
          <w:marLeft w:val="0"/>
          <w:marRight w:val="0"/>
          <w:marTop w:val="0"/>
          <w:marBottom w:val="0"/>
          <w:divBdr>
            <w:top w:val="none" w:sz="0" w:space="0" w:color="auto"/>
            <w:left w:val="none" w:sz="0" w:space="0" w:color="auto"/>
            <w:bottom w:val="none" w:sz="0" w:space="0" w:color="auto"/>
            <w:right w:val="none" w:sz="0" w:space="0" w:color="auto"/>
          </w:divBdr>
        </w:div>
      </w:divsChild>
    </w:div>
    <w:div w:id="892622714">
      <w:marLeft w:val="709"/>
      <w:marRight w:val="0"/>
      <w:marTop w:val="0"/>
      <w:marBottom w:val="0"/>
      <w:divBdr>
        <w:top w:val="none" w:sz="0" w:space="0" w:color="auto"/>
        <w:left w:val="none" w:sz="0" w:space="0" w:color="auto"/>
        <w:bottom w:val="none" w:sz="0" w:space="0" w:color="auto"/>
        <w:right w:val="none" w:sz="0" w:space="0" w:color="auto"/>
      </w:divBdr>
    </w:div>
    <w:div w:id="957878421">
      <w:marLeft w:val="709"/>
      <w:marRight w:val="0"/>
      <w:marTop w:val="0"/>
      <w:marBottom w:val="0"/>
      <w:divBdr>
        <w:top w:val="none" w:sz="0" w:space="0" w:color="auto"/>
        <w:left w:val="none" w:sz="0" w:space="0" w:color="auto"/>
        <w:bottom w:val="none" w:sz="0" w:space="0" w:color="auto"/>
        <w:right w:val="none" w:sz="0" w:space="0" w:color="auto"/>
      </w:divBdr>
    </w:div>
    <w:div w:id="963117847">
      <w:marLeft w:val="709"/>
      <w:marRight w:val="0"/>
      <w:marTop w:val="0"/>
      <w:marBottom w:val="0"/>
      <w:divBdr>
        <w:top w:val="none" w:sz="0" w:space="0" w:color="auto"/>
        <w:left w:val="none" w:sz="0" w:space="0" w:color="auto"/>
        <w:bottom w:val="none" w:sz="0" w:space="0" w:color="auto"/>
        <w:right w:val="none" w:sz="0" w:space="0" w:color="auto"/>
      </w:divBdr>
    </w:div>
    <w:div w:id="1033575396">
      <w:marLeft w:val="709"/>
      <w:marRight w:val="0"/>
      <w:marTop w:val="0"/>
      <w:marBottom w:val="0"/>
      <w:divBdr>
        <w:top w:val="none" w:sz="0" w:space="0" w:color="auto"/>
        <w:left w:val="none" w:sz="0" w:space="0" w:color="auto"/>
        <w:bottom w:val="none" w:sz="0" w:space="0" w:color="auto"/>
        <w:right w:val="none" w:sz="0" w:space="0" w:color="auto"/>
      </w:divBdr>
    </w:div>
    <w:div w:id="1035698060">
      <w:marLeft w:val="709"/>
      <w:marRight w:val="0"/>
      <w:marTop w:val="0"/>
      <w:marBottom w:val="0"/>
      <w:divBdr>
        <w:top w:val="none" w:sz="0" w:space="0" w:color="auto"/>
        <w:left w:val="none" w:sz="0" w:space="0" w:color="auto"/>
        <w:bottom w:val="none" w:sz="0" w:space="0" w:color="auto"/>
        <w:right w:val="none" w:sz="0" w:space="0" w:color="auto"/>
      </w:divBdr>
    </w:div>
    <w:div w:id="1056775858">
      <w:marLeft w:val="0"/>
      <w:marRight w:val="0"/>
      <w:marTop w:val="0"/>
      <w:marBottom w:val="0"/>
      <w:divBdr>
        <w:top w:val="none" w:sz="0" w:space="0" w:color="auto"/>
        <w:left w:val="none" w:sz="0" w:space="0" w:color="auto"/>
        <w:bottom w:val="none" w:sz="0" w:space="0" w:color="auto"/>
        <w:right w:val="none" w:sz="0" w:space="0" w:color="auto"/>
      </w:divBdr>
    </w:div>
    <w:div w:id="1226527645">
      <w:marLeft w:val="709"/>
      <w:marRight w:val="0"/>
      <w:marTop w:val="0"/>
      <w:marBottom w:val="0"/>
      <w:divBdr>
        <w:top w:val="none" w:sz="0" w:space="0" w:color="auto"/>
        <w:left w:val="none" w:sz="0" w:space="0" w:color="auto"/>
        <w:bottom w:val="none" w:sz="0" w:space="0" w:color="auto"/>
        <w:right w:val="none" w:sz="0" w:space="0" w:color="auto"/>
      </w:divBdr>
    </w:div>
    <w:div w:id="1442602336">
      <w:marLeft w:val="709"/>
      <w:marRight w:val="0"/>
      <w:marTop w:val="0"/>
      <w:marBottom w:val="0"/>
      <w:divBdr>
        <w:top w:val="none" w:sz="0" w:space="0" w:color="auto"/>
        <w:left w:val="none" w:sz="0" w:space="0" w:color="auto"/>
        <w:bottom w:val="none" w:sz="0" w:space="0" w:color="auto"/>
        <w:right w:val="none" w:sz="0" w:space="0" w:color="auto"/>
      </w:divBdr>
    </w:div>
    <w:div w:id="1530752640">
      <w:marLeft w:val="709"/>
      <w:marRight w:val="0"/>
      <w:marTop w:val="0"/>
      <w:marBottom w:val="0"/>
      <w:divBdr>
        <w:top w:val="none" w:sz="0" w:space="0" w:color="auto"/>
        <w:left w:val="none" w:sz="0" w:space="0" w:color="auto"/>
        <w:bottom w:val="none" w:sz="0" w:space="0" w:color="auto"/>
        <w:right w:val="none" w:sz="0" w:space="0" w:color="auto"/>
      </w:divBdr>
    </w:div>
    <w:div w:id="1596861625">
      <w:bodyDiv w:val="1"/>
      <w:marLeft w:val="0"/>
      <w:marRight w:val="0"/>
      <w:marTop w:val="0"/>
      <w:marBottom w:val="0"/>
      <w:divBdr>
        <w:top w:val="none" w:sz="0" w:space="0" w:color="auto"/>
        <w:left w:val="none" w:sz="0" w:space="0" w:color="auto"/>
        <w:bottom w:val="none" w:sz="0" w:space="0" w:color="auto"/>
        <w:right w:val="none" w:sz="0" w:space="0" w:color="auto"/>
      </w:divBdr>
    </w:div>
    <w:div w:id="1987853087">
      <w:bodyDiv w:val="1"/>
      <w:marLeft w:val="0"/>
      <w:marRight w:val="0"/>
      <w:marTop w:val="0"/>
      <w:marBottom w:val="0"/>
      <w:divBdr>
        <w:top w:val="none" w:sz="0" w:space="0" w:color="auto"/>
        <w:left w:val="none" w:sz="0" w:space="0" w:color="auto"/>
        <w:bottom w:val="none" w:sz="0" w:space="0" w:color="auto"/>
        <w:right w:val="none" w:sz="0" w:space="0" w:color="auto"/>
      </w:divBdr>
    </w:div>
    <w:div w:id="2020083640">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caelisaglik.edu.tr" TargetMode="Externa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kocaelisaglik.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730</TotalTime>
  <Pages>14</Pages>
  <Words>7455</Words>
  <Characters>42497</Characters>
  <Application>Microsoft Office Word</Application>
  <DocSecurity>0</DocSecurity>
  <Lines>354</Lines>
  <Paragraphs>99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Erhan Emiroğlu</cp:lastModifiedBy>
  <cp:revision>110</cp:revision>
  <dcterms:created xsi:type="dcterms:W3CDTF">2020-12-11T08:29:00Z</dcterms:created>
  <dcterms:modified xsi:type="dcterms:W3CDTF">2026-10-20T08:03:00Z</dcterms:modified>
</cp:coreProperties>
</file>